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רן ארנון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A590D" w:rsidRDefault="001123BE" w:rsidP="001123BE">
                <w:pPr>
                  <w:rPr>
                    <w:rFonts w:ascii="Arial (W1)" w:hAnsi="Arial (W1)"/>
                    <w:b/>
                    <w:bCs/>
                    <w:noProof w:val="0"/>
                    <w:sz w:val="28"/>
                    <w:szCs w:val="28"/>
                  </w:rPr>
                </w:pPr>
                <w:r>
                  <w:rPr>
                    <w:rFonts w:hint="cs"/>
                    <w:b/>
                    <w:bCs/>
                    <w:noProof w:val="0"/>
                    <w:sz w:val="28"/>
                    <w:rtl/>
                  </w:rPr>
                  <w:t>מבקשת</w:t>
                </w:r>
              </w:p>
            </w:sdtContent>
          </w:sdt>
        </w:tc>
        <w:tc>
          <w:tcPr>
            <w:tcW w:w="5571" w:type="dxa"/>
          </w:tcPr>
          <w:p w:rsidR="006816EC" w:rsidRDefault="006816EC">
            <w:pPr>
              <w:rPr>
                <w:rFonts w:ascii="Arial (W1)" w:hAnsi="Arial (W1)"/>
                <w:b/>
                <w:bCs/>
                <w:noProof w:val="0"/>
                <w:sz w:val="28"/>
                <w:szCs w:val="28"/>
                <w:rtl/>
              </w:rPr>
            </w:pPr>
          </w:p>
          <w:p w:rsidR="001123BE" w:rsidRDefault="009C19DF" w:rsidP="0020085D">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B3C14">
                  <w:rPr>
                    <w:rFonts w:hint="cs"/>
                    <w:b/>
                    <w:bCs/>
                    <w:noProof w:val="0"/>
                    <w:sz w:val="28"/>
                    <w:rtl/>
                  </w:rPr>
                  <w:t>ג</w:t>
                </w:r>
                <w:r w:rsidR="0020085D">
                  <w:rPr>
                    <w:rFonts w:hint="cs"/>
                    <w:b/>
                    <w:bCs/>
                    <w:noProof w:val="0"/>
                    <w:sz w:val="28"/>
                    <w:rtl/>
                  </w:rPr>
                  <w:t>.</w:t>
                </w:r>
                <w:r w:rsidR="00FB3C14">
                  <w:rPr>
                    <w:rFonts w:hint="cs"/>
                    <w:b/>
                    <w:bCs/>
                    <w:noProof w:val="0"/>
                    <w:sz w:val="28"/>
                    <w:rtl/>
                  </w:rPr>
                  <w:t xml:space="preserve"> כ</w:t>
                </w:r>
                <w:r w:rsidR="0020085D">
                  <w:rPr>
                    <w:rFonts w:hint="cs"/>
                    <w:b/>
                    <w:bCs/>
                    <w:noProof w:val="0"/>
                    <w:sz w:val="28"/>
                    <w:rtl/>
                  </w:rPr>
                  <w:t>.</w:t>
                </w:r>
              </w:sdtContent>
            </w:sdt>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1123BE">
              <w:rPr>
                <w:rFonts w:ascii="Arial" w:hAnsi="Arial" w:hint="cs"/>
                <w:b/>
                <w:bCs/>
                <w:noProof w:val="0"/>
                <w:sz w:val="26"/>
                <w:szCs w:val="26"/>
                <w:rtl/>
              </w:rPr>
              <w:t xml:space="preserve"> המאם חליחל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C19DF" w:rsidP="001123BE">
            <w:pPr>
              <w:rPr>
                <w:rFonts w:ascii="Arial (W1)" w:hAnsi="Arial (W1)"/>
                <w:b/>
                <w:bCs/>
                <w:noProof w:val="0"/>
                <w:sz w:val="28"/>
                <w:szCs w:val="28"/>
              </w:rPr>
            </w:pPr>
            <w:sdt>
              <w:sdtPr>
                <w:rPr>
                  <w:rFonts w:hint="cs"/>
                  <w:rtl/>
                </w:rPr>
                <w:alias w:val="1184"/>
                <w:tag w:val="1184"/>
                <w:id w:val="-910234160"/>
                <w:text w:multiLine="1"/>
              </w:sdtPr>
              <w:sdtEndPr/>
              <w:sdtContent>
                <w:r w:rsidR="001123BE">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9C19DF" w:rsidP="0020085D">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FB3C14">
                  <w:rPr>
                    <w:rFonts w:hint="cs"/>
                    <w:b/>
                    <w:bCs/>
                    <w:noProof w:val="0"/>
                    <w:sz w:val="28"/>
                    <w:rtl/>
                  </w:rPr>
                  <w:t>האפוטרופוס הכללי מחוז חיפה והצפון</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FB3C14">
                  <w:rPr>
                    <w:rFonts w:hint="eastAsia"/>
                    <w:b/>
                    <w:bCs/>
                    <w:noProof w:val="0"/>
                    <w:sz w:val="28"/>
                    <w:rtl/>
                  </w:rPr>
                  <w:t>570000605</w:t>
                </w:r>
              </w:sdtContent>
            </w:sdt>
            <w:r w:rsidR="00E44DDF">
              <w:rPr>
                <w:rFonts w:hint="cs"/>
                <w:rtl/>
              </w:rPr>
              <w:t xml:space="preserve"> </w:t>
            </w:r>
          </w:p>
          <w:p w:rsidR="006816EC" w:rsidRDefault="009C19DF" w:rsidP="0020085D">
            <w:pPr>
              <w:rPr>
                <w:rFonts w:ascii="Arial (W1)" w:hAnsi="Arial (W1)"/>
                <w:b/>
                <w:bCs/>
                <w:noProof w:val="0"/>
                <w:sz w:val="28"/>
                <w:szCs w:val="28"/>
              </w:rPr>
            </w:pPr>
            <w:sdt>
              <w:sdtPr>
                <w:rPr>
                  <w:rFonts w:hint="cs"/>
                  <w:rtl/>
                </w:rPr>
                <w:alias w:val="1571"/>
                <w:tag w:val="1571"/>
                <w:id w:val="1509937145"/>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365552145"/>
                <w:text w:multiLine="1"/>
              </w:sdtPr>
              <w:sdtEndPr/>
              <w:sdtContent>
                <w:r w:rsidR="00FB3C14">
                  <w:rPr>
                    <w:rFonts w:hint="cs"/>
                    <w:b/>
                    <w:bCs/>
                    <w:noProof w:val="0"/>
                    <w:sz w:val="28"/>
                    <w:rtl/>
                  </w:rPr>
                  <w:t>מ</w:t>
                </w:r>
                <w:r w:rsidR="0020085D">
                  <w:rPr>
                    <w:rFonts w:hint="cs"/>
                    <w:b/>
                    <w:bCs/>
                    <w:noProof w:val="0"/>
                    <w:sz w:val="28"/>
                    <w:rtl/>
                  </w:rPr>
                  <w:t>.</w:t>
                </w:r>
                <w:r w:rsidR="00FB3C14">
                  <w:rPr>
                    <w:rFonts w:hint="cs"/>
                    <w:b/>
                    <w:bCs/>
                    <w:noProof w:val="0"/>
                    <w:sz w:val="28"/>
                    <w:rtl/>
                  </w:rPr>
                  <w:t xml:space="preserve"> מ</w:t>
                </w:r>
                <w:r w:rsidR="0020085D">
                  <w:rPr>
                    <w:rFonts w:hint="cs"/>
                    <w:b/>
                    <w:bCs/>
                    <w:noProof w:val="0"/>
                    <w:sz w:val="28"/>
                    <w:rtl/>
                  </w:rPr>
                  <w:t>.</w:t>
                </w:r>
              </w:sdtContent>
            </w:sdt>
            <w:r w:rsidR="00E44DDF">
              <w:rPr>
                <w:rFonts w:hint="cs"/>
                <w:rtl/>
              </w:rPr>
              <w:t xml:space="preserve"> </w:t>
            </w:r>
          </w:p>
          <w:p w:rsidR="006816EC" w:rsidRDefault="009C19DF" w:rsidP="0020085D">
            <w:pPr>
              <w:rPr>
                <w:rFonts w:ascii="Arial (W1)" w:hAnsi="Arial (W1)"/>
                <w:b/>
                <w:bCs/>
                <w:noProof w:val="0"/>
                <w:sz w:val="28"/>
                <w:szCs w:val="28"/>
              </w:rPr>
            </w:pPr>
            <w:sdt>
              <w:sdtPr>
                <w:rPr>
                  <w:rFonts w:hint="cs"/>
                  <w:rtl/>
                </w:rPr>
                <w:alias w:val="1571"/>
                <w:tag w:val="1571"/>
                <w:id w:val="-1190069492"/>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1334993190"/>
                <w:text w:multiLine="1"/>
              </w:sdtPr>
              <w:sdtEndPr/>
              <w:sdtContent>
                <w:r w:rsidR="00FB3C14">
                  <w:rPr>
                    <w:rFonts w:hint="cs"/>
                    <w:b/>
                    <w:bCs/>
                    <w:noProof w:val="0"/>
                    <w:sz w:val="28"/>
                    <w:rtl/>
                  </w:rPr>
                  <w:t>ש</w:t>
                </w:r>
                <w:r w:rsidR="0020085D">
                  <w:rPr>
                    <w:rFonts w:hint="cs"/>
                    <w:b/>
                    <w:bCs/>
                    <w:noProof w:val="0"/>
                    <w:sz w:val="28"/>
                    <w:rtl/>
                  </w:rPr>
                  <w:t>.</w:t>
                </w:r>
                <w:r w:rsidR="00FB3C14">
                  <w:rPr>
                    <w:rFonts w:hint="cs"/>
                    <w:b/>
                    <w:bCs/>
                    <w:noProof w:val="0"/>
                    <w:sz w:val="28"/>
                    <w:rtl/>
                  </w:rPr>
                  <w:t xml:space="preserve"> מ</w:t>
                </w:r>
                <w:r w:rsidR="0020085D">
                  <w:rPr>
                    <w:rFonts w:hint="cs"/>
                    <w:b/>
                    <w:bCs/>
                    <w:noProof w:val="0"/>
                    <w:sz w:val="28"/>
                    <w:rtl/>
                  </w:rPr>
                  <w:t>.</w:t>
                </w:r>
              </w:sdtContent>
            </w:sdt>
            <w:r w:rsidR="009C358E" w:rsidRPr="009C358E">
              <w:rPr>
                <w:rFonts w:hint="cs"/>
                <w:b/>
                <w:bCs/>
                <w:noProof w:val="0"/>
                <w:sz w:val="28"/>
                <w:rtl/>
              </w:rPr>
              <w:t xml:space="preserve"> </w:t>
            </w:r>
            <w:r w:rsidR="00E44DDF">
              <w:rPr>
                <w:rFonts w:hint="cs"/>
                <w:rtl/>
              </w:rPr>
              <w:t xml:space="preserve"> </w:t>
            </w:r>
          </w:p>
          <w:p w:rsidR="006816EC" w:rsidRDefault="009C19DF" w:rsidP="0020085D">
            <w:pPr>
              <w:rPr>
                <w:rFonts w:ascii="Arial (W1)" w:hAnsi="Arial (W1)"/>
                <w:b/>
                <w:bCs/>
                <w:noProof w:val="0"/>
                <w:sz w:val="28"/>
                <w:szCs w:val="28"/>
              </w:rPr>
            </w:pPr>
            <w:sdt>
              <w:sdtPr>
                <w:rPr>
                  <w:rFonts w:hint="cs"/>
                  <w:rtl/>
                </w:rPr>
                <w:alias w:val="1571"/>
                <w:tag w:val="1571"/>
                <w:id w:val="2107072713"/>
                <w:text w:multiLine="1"/>
              </w:sdtPr>
              <w:sdtEndPr/>
              <w:sdtContent>
                <w:r w:rsidR="00FB3C14">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638650653"/>
                <w:text w:multiLine="1"/>
              </w:sdtPr>
              <w:sdtEndPr/>
              <w:sdtContent>
                <w:r w:rsidR="00FB3C14">
                  <w:rPr>
                    <w:rFonts w:hint="cs"/>
                    <w:b/>
                    <w:bCs/>
                    <w:noProof w:val="0"/>
                    <w:sz w:val="28"/>
                    <w:rtl/>
                  </w:rPr>
                  <w:t>ד</w:t>
                </w:r>
                <w:r w:rsidR="0020085D">
                  <w:rPr>
                    <w:rFonts w:hint="cs"/>
                    <w:b/>
                    <w:bCs/>
                    <w:noProof w:val="0"/>
                    <w:sz w:val="28"/>
                    <w:rtl/>
                  </w:rPr>
                  <w:t>.</w:t>
                </w:r>
                <w:r w:rsidR="00FB3C14">
                  <w:rPr>
                    <w:rFonts w:hint="cs"/>
                    <w:b/>
                    <w:bCs/>
                    <w:noProof w:val="0"/>
                    <w:sz w:val="28"/>
                    <w:rtl/>
                  </w:rPr>
                  <w:t xml:space="preserve"> מ</w:t>
                </w:r>
                <w:r w:rsidR="0020085D">
                  <w:rPr>
                    <w:rFonts w:hint="cs"/>
                    <w:b/>
                    <w:bCs/>
                    <w:noProof w:val="0"/>
                    <w:sz w:val="28"/>
                    <w:rtl/>
                  </w:rPr>
                  <w:t>.</w:t>
                </w:r>
              </w:sdtContent>
            </w:sdt>
            <w:r w:rsidR="009C358E" w:rsidRPr="009C358E">
              <w:rPr>
                <w:rFonts w:hint="cs"/>
                <w:b/>
                <w:bCs/>
                <w:noProof w:val="0"/>
                <w:sz w:val="28"/>
                <w:rtl/>
              </w:rPr>
              <w:t xml:space="preserve"> </w:t>
            </w:r>
            <w:r w:rsidR="00E44DDF">
              <w:rPr>
                <w:rFonts w:hint="cs"/>
                <w:rtl/>
              </w:rPr>
              <w:t xml:space="preserve"> </w:t>
            </w:r>
          </w:p>
          <w:p w:rsidR="006816EC" w:rsidRDefault="009C19DF" w:rsidP="0020085D">
            <w:pPr>
              <w:rPr>
                <w:rFonts w:ascii="Arial (W1)" w:hAnsi="Arial (W1)"/>
                <w:b/>
                <w:bCs/>
                <w:noProof w:val="0"/>
                <w:sz w:val="28"/>
                <w:szCs w:val="28"/>
              </w:rPr>
            </w:pPr>
            <w:sdt>
              <w:sdtPr>
                <w:rPr>
                  <w:rFonts w:hint="cs"/>
                  <w:rtl/>
                </w:rPr>
                <w:alias w:val="1571"/>
                <w:tag w:val="1571"/>
                <w:id w:val="-857266466"/>
                <w:text w:multiLine="1"/>
              </w:sdtPr>
              <w:sdtEndPr/>
              <w:sdtContent>
                <w:r w:rsidR="00FB3C14">
                  <w:rPr>
                    <w:rFonts w:hint="cs"/>
                    <w:b/>
                    <w:bCs/>
                    <w:noProof w:val="0"/>
                    <w:sz w:val="28"/>
                    <w:rtl/>
                  </w:rPr>
                  <w:t>5</w:t>
                </w:r>
              </w:sdtContent>
            </w:sdt>
            <w:r w:rsidR="006816EC">
              <w:rPr>
                <w:rFonts w:hint="cs"/>
                <w:b/>
                <w:bCs/>
                <w:noProof w:val="0"/>
                <w:sz w:val="28"/>
                <w:rtl/>
              </w:rPr>
              <w:t>.</w:t>
            </w:r>
            <w:sdt>
              <w:sdtPr>
                <w:rPr>
                  <w:rFonts w:hint="cs"/>
                  <w:b/>
                  <w:bCs/>
                  <w:noProof w:val="0"/>
                  <w:sz w:val="28"/>
                  <w:rtl/>
                </w:rPr>
                <w:alias w:val="1486"/>
                <w:tag w:val="1486"/>
                <w:id w:val="-363287232"/>
                <w:text w:multiLine="1"/>
              </w:sdtPr>
              <w:sdtEndPr/>
              <w:sdtContent>
                <w:r w:rsidR="00FB3C14">
                  <w:rPr>
                    <w:rFonts w:hint="cs"/>
                    <w:b/>
                    <w:bCs/>
                    <w:noProof w:val="0"/>
                    <w:sz w:val="28"/>
                    <w:rtl/>
                  </w:rPr>
                  <w:t>א</w:t>
                </w:r>
                <w:r w:rsidR="0020085D">
                  <w:rPr>
                    <w:rFonts w:hint="cs"/>
                    <w:b/>
                    <w:bCs/>
                    <w:noProof w:val="0"/>
                    <w:sz w:val="28"/>
                    <w:rtl/>
                  </w:rPr>
                  <w:t>.</w:t>
                </w:r>
                <w:r w:rsidR="00FB3C14">
                  <w:rPr>
                    <w:rFonts w:hint="cs"/>
                    <w:b/>
                    <w:bCs/>
                    <w:noProof w:val="0"/>
                    <w:sz w:val="28"/>
                    <w:rtl/>
                  </w:rPr>
                  <w:t xml:space="preserve"> מ</w:t>
                </w:r>
                <w:r w:rsidR="0020085D">
                  <w:rPr>
                    <w:rFonts w:hint="cs"/>
                    <w:b/>
                    <w:bCs/>
                    <w:noProof w:val="0"/>
                    <w:sz w:val="28"/>
                    <w:rtl/>
                  </w:rPr>
                  <w:t>.</w:t>
                </w:r>
              </w:sdtContent>
            </w:sdt>
            <w:r w:rsidR="00E44DDF">
              <w:rPr>
                <w:rFonts w:hint="cs"/>
                <w:rtl/>
              </w:rPr>
              <w:t xml:space="preserve"> </w:t>
            </w:r>
          </w:p>
          <w:p w:rsidR="006816EC" w:rsidRDefault="009C19DF" w:rsidP="0020085D">
            <w:pPr>
              <w:rPr>
                <w:rFonts w:ascii="Arial (W1)" w:hAnsi="Arial (W1)"/>
                <w:b/>
                <w:bCs/>
                <w:noProof w:val="0"/>
                <w:sz w:val="28"/>
                <w:szCs w:val="28"/>
              </w:rPr>
            </w:pPr>
            <w:sdt>
              <w:sdtPr>
                <w:rPr>
                  <w:rFonts w:hint="cs"/>
                  <w:rtl/>
                </w:rPr>
                <w:alias w:val="1571"/>
                <w:tag w:val="1571"/>
                <w:id w:val="-575288186"/>
                <w:text w:multiLine="1"/>
              </w:sdtPr>
              <w:sdtEndPr/>
              <w:sdtContent>
                <w:r w:rsidR="00FB3C14">
                  <w:rPr>
                    <w:rFonts w:hint="cs"/>
                    <w:b/>
                    <w:bCs/>
                    <w:noProof w:val="0"/>
                    <w:sz w:val="28"/>
                    <w:rtl/>
                  </w:rPr>
                  <w:t>6</w:t>
                </w:r>
              </w:sdtContent>
            </w:sdt>
            <w:r w:rsidR="006816EC">
              <w:rPr>
                <w:rFonts w:hint="cs"/>
                <w:b/>
                <w:bCs/>
                <w:noProof w:val="0"/>
                <w:sz w:val="28"/>
                <w:rtl/>
              </w:rPr>
              <w:t>.</w:t>
            </w:r>
            <w:sdt>
              <w:sdtPr>
                <w:rPr>
                  <w:rFonts w:hint="cs"/>
                  <w:b/>
                  <w:bCs/>
                  <w:noProof w:val="0"/>
                  <w:sz w:val="28"/>
                  <w:rtl/>
                </w:rPr>
                <w:alias w:val="1486"/>
                <w:tag w:val="1486"/>
                <w:id w:val="-1397737420"/>
                <w:text w:multiLine="1"/>
              </w:sdtPr>
              <w:sdtEndPr/>
              <w:sdtContent>
                <w:r w:rsidR="00FB3C14">
                  <w:rPr>
                    <w:rFonts w:hint="cs"/>
                    <w:b/>
                    <w:bCs/>
                    <w:noProof w:val="0"/>
                    <w:sz w:val="28"/>
                    <w:rtl/>
                  </w:rPr>
                  <w:t>פ</w:t>
                </w:r>
                <w:r w:rsidR="0020085D">
                  <w:rPr>
                    <w:rFonts w:hint="cs"/>
                    <w:b/>
                    <w:bCs/>
                    <w:noProof w:val="0"/>
                    <w:sz w:val="28"/>
                    <w:rtl/>
                  </w:rPr>
                  <w:t>.</w:t>
                </w:r>
                <w:r w:rsidR="00FB3C14">
                  <w:rPr>
                    <w:rFonts w:hint="cs"/>
                    <w:b/>
                    <w:bCs/>
                    <w:noProof w:val="0"/>
                    <w:sz w:val="28"/>
                    <w:rtl/>
                  </w:rPr>
                  <w:t xml:space="preserve"> מ</w:t>
                </w:r>
                <w:r w:rsidR="0020085D">
                  <w:rPr>
                    <w:rFonts w:hint="cs"/>
                    <w:b/>
                    <w:bCs/>
                    <w:noProof w:val="0"/>
                    <w:sz w:val="28"/>
                    <w:rtl/>
                  </w:rPr>
                  <w:t>.</w:t>
                </w:r>
              </w:sdtContent>
            </w:sdt>
            <w:r w:rsidR="00E44DDF">
              <w:rPr>
                <w:rFonts w:hint="cs"/>
                <w:rtl/>
              </w:rPr>
              <w:t xml:space="preserve"> </w:t>
            </w:r>
          </w:p>
          <w:p w:rsidR="006816EC" w:rsidRDefault="009C19DF" w:rsidP="0020085D">
            <w:pPr>
              <w:rPr>
                <w:rFonts w:ascii="Arial" w:hAnsi="Arial"/>
                <w:b/>
                <w:bCs/>
                <w:noProof w:val="0"/>
                <w:sz w:val="26"/>
                <w:szCs w:val="26"/>
                <w:rtl/>
              </w:rPr>
            </w:pPr>
            <w:sdt>
              <w:sdtPr>
                <w:rPr>
                  <w:rFonts w:hint="cs"/>
                  <w:rtl/>
                </w:rPr>
                <w:alias w:val="1571"/>
                <w:tag w:val="1571"/>
                <w:id w:val="1032853463"/>
                <w:text w:multiLine="1"/>
              </w:sdtPr>
              <w:sdtEndPr/>
              <w:sdtContent>
                <w:r w:rsidR="00FB3C14">
                  <w:rPr>
                    <w:rFonts w:hint="cs"/>
                    <w:b/>
                    <w:bCs/>
                    <w:noProof w:val="0"/>
                    <w:sz w:val="28"/>
                    <w:rtl/>
                  </w:rPr>
                  <w:t>7</w:t>
                </w:r>
              </w:sdtContent>
            </w:sdt>
            <w:r w:rsidR="006816EC">
              <w:rPr>
                <w:rFonts w:hint="cs"/>
                <w:b/>
                <w:bCs/>
                <w:noProof w:val="0"/>
                <w:sz w:val="28"/>
                <w:rtl/>
              </w:rPr>
              <w:t>.</w:t>
            </w:r>
            <w:sdt>
              <w:sdtPr>
                <w:rPr>
                  <w:rFonts w:hint="cs"/>
                  <w:b/>
                  <w:bCs/>
                  <w:noProof w:val="0"/>
                  <w:sz w:val="28"/>
                  <w:rtl/>
                </w:rPr>
                <w:alias w:val="1486"/>
                <w:tag w:val="1486"/>
                <w:id w:val="864942115"/>
                <w:text w:multiLine="1"/>
              </w:sdtPr>
              <w:sdtEndPr/>
              <w:sdtContent>
                <w:r w:rsidR="00FB3C14">
                  <w:rPr>
                    <w:rFonts w:hint="cs"/>
                    <w:b/>
                    <w:bCs/>
                    <w:noProof w:val="0"/>
                    <w:sz w:val="28"/>
                    <w:rtl/>
                  </w:rPr>
                  <w:t>א</w:t>
                </w:r>
                <w:r w:rsidR="0020085D">
                  <w:rPr>
                    <w:rFonts w:hint="cs"/>
                    <w:b/>
                    <w:bCs/>
                    <w:noProof w:val="0"/>
                    <w:sz w:val="28"/>
                    <w:rtl/>
                  </w:rPr>
                  <w:t>.</w:t>
                </w:r>
                <w:r w:rsidR="00FB3C14">
                  <w:rPr>
                    <w:rFonts w:hint="cs"/>
                    <w:b/>
                    <w:bCs/>
                    <w:noProof w:val="0"/>
                    <w:sz w:val="28"/>
                    <w:rtl/>
                  </w:rPr>
                  <w:t xml:space="preserve"> ע</w:t>
                </w:r>
                <w:r w:rsidR="0020085D">
                  <w:rPr>
                    <w:rFonts w:hint="cs"/>
                    <w:b/>
                    <w:bCs/>
                    <w:noProof w:val="0"/>
                    <w:sz w:val="28"/>
                    <w:rtl/>
                  </w:rPr>
                  <w:t>.</w:t>
                </w:r>
              </w:sdtContent>
            </w:sdt>
          </w:p>
          <w:p w:rsidR="001123BE" w:rsidRPr="001123BE" w:rsidRDefault="001123BE" w:rsidP="001123BE">
            <w:pPr>
              <w:rPr>
                <w:rFonts w:ascii="Arial (W1)" w:hAnsi="Arial (W1)"/>
                <w:b/>
                <w:bCs/>
                <w:noProof w:val="0"/>
                <w:sz w:val="26"/>
                <w:szCs w:val="26"/>
              </w:rPr>
            </w:pPr>
            <w:r w:rsidRPr="001123BE">
              <w:rPr>
                <w:rFonts w:ascii="Arial (W1)" w:hAnsi="Arial (W1)" w:hint="cs"/>
                <w:b/>
                <w:bCs/>
                <w:noProof w:val="0"/>
                <w:sz w:val="26"/>
                <w:szCs w:val="26"/>
                <w:rtl/>
              </w:rPr>
              <w:t>ה</w:t>
            </w:r>
            <w:r>
              <w:rPr>
                <w:rFonts w:ascii="Arial (W1)" w:hAnsi="Arial (W1)" w:hint="cs"/>
                <w:b/>
                <w:bCs/>
                <w:noProof w:val="0"/>
                <w:sz w:val="26"/>
                <w:szCs w:val="26"/>
                <w:rtl/>
              </w:rPr>
              <w:t>משיבים</w:t>
            </w:r>
            <w:r w:rsidRPr="001123BE">
              <w:rPr>
                <w:rFonts w:ascii="Arial (W1)" w:hAnsi="Arial (W1)" w:hint="cs"/>
                <w:b/>
                <w:bCs/>
                <w:noProof w:val="0"/>
                <w:sz w:val="26"/>
                <w:szCs w:val="26"/>
                <w:rtl/>
              </w:rPr>
              <w:t xml:space="preserve"> 2,3,5,7 ע"י ב"כ עוה"ד גרי ספייסר</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1123BE" w:rsidRDefault="001123BE" w:rsidP="0020085D">
      <w:pPr>
        <w:pStyle w:val="ad"/>
        <w:numPr>
          <w:ilvl w:val="0"/>
          <w:numId w:val="1"/>
        </w:numPr>
        <w:spacing w:after="0" w:line="360" w:lineRule="auto"/>
        <w:jc w:val="both"/>
        <w:rPr>
          <w:rFonts w:ascii="Arial" w:eastAsia="Times New Roman" w:hAnsi="Arial" w:cs="David"/>
          <w:sz w:val="24"/>
          <w:szCs w:val="24"/>
        </w:rPr>
      </w:pPr>
      <w:r>
        <w:rPr>
          <w:rFonts w:ascii="Arial" w:eastAsia="Times New Roman" w:hAnsi="Arial" w:cs="David"/>
          <w:sz w:val="24"/>
          <w:szCs w:val="24"/>
          <w:rtl/>
        </w:rPr>
        <w:t xml:space="preserve">לפני בקשה לפסיקת שכר שהגישה המבקשת, שהייתה אפוטרופוס על גופו ורכושו של אחיינה מר </w:t>
      </w:r>
      <w:r w:rsidR="0020085D">
        <w:rPr>
          <w:rFonts w:ascii="Arial" w:eastAsia="Times New Roman" w:hAnsi="Arial" w:cs="David" w:hint="cs"/>
          <w:sz w:val="24"/>
          <w:szCs w:val="24"/>
        </w:rPr>
        <w:t>XXXXXX</w:t>
      </w:r>
      <w:r>
        <w:rPr>
          <w:rFonts w:ascii="Arial" w:eastAsia="Times New Roman" w:hAnsi="Arial" w:cs="David"/>
          <w:sz w:val="24"/>
          <w:szCs w:val="24"/>
          <w:rtl/>
        </w:rPr>
        <w:t xml:space="preserve"> ז"ל (להלן: "</w:t>
      </w:r>
      <w:r w:rsidR="0020085D">
        <w:rPr>
          <w:rFonts w:ascii="Arial" w:eastAsia="Times New Roman" w:hAnsi="Arial" w:cs="David" w:hint="cs"/>
          <w:sz w:val="24"/>
          <w:szCs w:val="24"/>
        </w:rPr>
        <w:t>XXXX</w:t>
      </w:r>
      <w:r>
        <w:rPr>
          <w:rFonts w:ascii="Arial" w:eastAsia="Times New Roman" w:hAnsi="Arial" w:cs="David"/>
          <w:sz w:val="24"/>
          <w:szCs w:val="24"/>
          <w:rtl/>
        </w:rPr>
        <w:t xml:space="preserve">" או "המנוח") מיום מינויה 20.11.2008 ועד פטירתו של המנוח ביום 1.3.2022.  </w:t>
      </w:r>
    </w:p>
    <w:p w:rsidR="001123BE" w:rsidRDefault="001123BE" w:rsidP="001123BE">
      <w:pPr>
        <w:spacing w:line="360" w:lineRule="auto"/>
        <w:ind w:left="720" w:hanging="720"/>
        <w:jc w:val="both"/>
        <w:rPr>
          <w:rFonts w:ascii="Arial" w:hAnsi="Arial"/>
          <w:rtl/>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ב"כ היועמ"ש, המשיב הישיר לבקשה זו, תמך בבקשה ובתגובתו ציין כי המבקשת הגישה דו"ח סופי, הדו"ח נבדק ואין צורך בהשלמות. עוד צוין כי במשך כל תקופת האפוטרופסות לא שולם שכ"ט למבקשת.</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ב"כ היועמ"ש סבר כי יש לצרף את יורשיו של המנוח כצד להליך על מנת לקבל עמדתם וזאת נוכח גובה סכום השכר לו זכאית האפוטרופוס בהתאם לתקנות – סך של 166,111 ₪. </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בתגובתו ציין ב"כ היועמ"ש כי ככל ותעלה טענת התיישנות בגין חלק שכר הטרחה שנובע מהתקופה שקדמה לתקופת ההתיישנות הקבועה בחוק, יש לבחון אותה בראי הוראות סעיף 12 לחוק ההתיישנות, תשי"ח – 1958 הקובע החרגה של תקופתה ההתיישנות כך ש</w:t>
      </w:r>
      <w:r>
        <w:rPr>
          <w:rFonts w:ascii="Arial" w:eastAsia="Times New Roman" w:hAnsi="Arial" w:cs="David"/>
          <w:b/>
          <w:bCs/>
          <w:sz w:val="24"/>
          <w:szCs w:val="24"/>
          <w:rtl/>
        </w:rPr>
        <w:t>"בחישוב תקופת ההתיישנות לא יבוא במנין הזמן שבו היה התובע אפוטרופוס של הנתבע או נתון לאפוטרופסותו"</w:t>
      </w:r>
      <w:r>
        <w:rPr>
          <w:rFonts w:ascii="Arial" w:eastAsia="Times New Roman" w:hAnsi="Arial" w:cs="David"/>
          <w:sz w:val="24"/>
          <w:szCs w:val="24"/>
          <w:rtl/>
        </w:rPr>
        <w:t xml:space="preserve"> וכן על פי פסק הדין שנפסק בבית המשפט העליון בענין בע"מ 5376/05 מיום 5.7.2006 פורסם במאגרים (</w:t>
      </w:r>
      <w:r>
        <w:rPr>
          <w:rFonts w:ascii="Arial" w:eastAsia="Times New Roman" w:hAnsi="Arial" w:cs="David"/>
          <w:b/>
          <w:bCs/>
          <w:sz w:val="24"/>
          <w:szCs w:val="24"/>
          <w:rtl/>
        </w:rPr>
        <w:t>להלן: "פס"ד פלוני"</w:t>
      </w:r>
      <w:r>
        <w:rPr>
          <w:rFonts w:ascii="Arial" w:eastAsia="Times New Roman" w:hAnsi="Arial" w:cs="David"/>
          <w:sz w:val="24"/>
          <w:szCs w:val="24"/>
          <w:rtl/>
        </w:rPr>
        <w:t xml:space="preserve">).  </w:t>
      </w:r>
    </w:p>
    <w:p w:rsidR="001123BE" w:rsidRDefault="001123BE" w:rsidP="001123BE">
      <w:pPr>
        <w:pStyle w:val="ad"/>
        <w:rPr>
          <w:rFonts w:ascii="Arial" w:eastAsia="Times New Roman" w:hAnsi="Arial" w:cs="David"/>
          <w:sz w:val="24"/>
          <w:szCs w:val="24"/>
        </w:rPr>
      </w:pPr>
    </w:p>
    <w:p w:rsidR="001123BE" w:rsidRDefault="001123BE" w:rsidP="0020085D">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ביום 27.9.23 התקיים דיון אליו הוזמנו יורשיו של </w:t>
      </w:r>
      <w:r w:rsidR="0020085D">
        <w:rPr>
          <w:rFonts w:ascii="Arial" w:eastAsia="Times New Roman" w:hAnsi="Arial" w:cs="David" w:hint="cs"/>
          <w:sz w:val="24"/>
          <w:szCs w:val="24"/>
        </w:rPr>
        <w:t>XXXXX</w:t>
      </w:r>
      <w:r>
        <w:rPr>
          <w:rFonts w:ascii="Arial" w:eastAsia="Times New Roman" w:hAnsi="Arial" w:cs="David"/>
          <w:sz w:val="24"/>
          <w:szCs w:val="24"/>
          <w:rtl/>
        </w:rPr>
        <w:t>. מדובר ב – 6 אחים מתוכם 2 אחים תמכו בבקשת האפוטרופוס, שהיא כאמור דודה של המנוח ואינה יורשת שלו, 4 אחים התנגדו.</w:t>
      </w:r>
    </w:p>
    <w:p w:rsidR="001123BE" w:rsidRDefault="001123BE" w:rsidP="001123BE">
      <w:pPr>
        <w:pStyle w:val="ad"/>
        <w:rPr>
          <w:rFonts w:ascii="Arial" w:eastAsia="Times New Roman" w:hAnsi="Arial" w:cs="David"/>
          <w:sz w:val="24"/>
          <w:szCs w:val="24"/>
        </w:rPr>
      </w:pPr>
    </w:p>
    <w:p w:rsidR="001123BE" w:rsidRDefault="001123BE" w:rsidP="0020085D">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בתום הדיון, ולאחר שהתברר בדיון עצמו כי האפוטרופוס טיפלה ב</w:t>
      </w:r>
      <w:r w:rsidR="0020085D">
        <w:rPr>
          <w:rFonts w:ascii="Arial" w:eastAsia="Times New Roman" w:hAnsi="Arial" w:cs="David" w:hint="cs"/>
          <w:sz w:val="24"/>
          <w:szCs w:val="24"/>
          <w:rtl/>
        </w:rPr>
        <w:t xml:space="preserve"> </w:t>
      </w:r>
      <w:r w:rsidR="0020085D">
        <w:rPr>
          <w:rFonts w:ascii="Arial" w:eastAsia="Times New Roman" w:hAnsi="Arial" w:cs="David" w:hint="cs"/>
          <w:sz w:val="24"/>
          <w:szCs w:val="24"/>
        </w:rPr>
        <w:t>XXXX</w:t>
      </w:r>
      <w:r w:rsidR="0020085D">
        <w:rPr>
          <w:rFonts w:ascii="Arial" w:eastAsia="Times New Roman" w:hAnsi="Arial" w:cs="David" w:hint="cs"/>
          <w:sz w:val="24"/>
          <w:szCs w:val="24"/>
          <w:rtl/>
        </w:rPr>
        <w:t xml:space="preserve"> </w:t>
      </w:r>
      <w:r>
        <w:rPr>
          <w:rFonts w:ascii="Arial" w:eastAsia="Times New Roman" w:hAnsi="Arial" w:cs="David"/>
          <w:sz w:val="24"/>
          <w:szCs w:val="24"/>
          <w:rtl/>
        </w:rPr>
        <w:t xml:space="preserve">במסירות רבה, שנים ארוכות מאד, כאשר אותם אחים שהתנגדו לבקשה, זולת האח </w:t>
      </w:r>
      <w:r w:rsidR="0020085D">
        <w:rPr>
          <w:rFonts w:ascii="Arial" w:eastAsia="Times New Roman" w:hAnsi="Arial" w:cs="David" w:hint="cs"/>
          <w:sz w:val="24"/>
          <w:szCs w:val="24"/>
        </w:rPr>
        <w:t>XXXX</w:t>
      </w:r>
      <w:r>
        <w:rPr>
          <w:rFonts w:ascii="Arial" w:eastAsia="Times New Roman" w:hAnsi="Arial" w:cs="David"/>
          <w:sz w:val="24"/>
          <w:szCs w:val="24"/>
          <w:rtl/>
        </w:rPr>
        <w:t>, כמעט ולא היו בקשר עם המנוח, קבעתי אין כל עילה למנוע מהמבקשת את השכר המגיע לה בדין ובפרט שב"כ היועמ"ש תמך בבקשה. יחד עם זאת, לאור טענת ב"כ הנתבעים כי אין לפסוק שכר טרחה בגין תקופה שקודמת לתקופת ההתיישנות, קבעתי כי בסוגיה זו בלבד יסכמו הצדדים את טענותיהם.</w:t>
      </w:r>
    </w:p>
    <w:p w:rsidR="001123BE" w:rsidRDefault="001123BE" w:rsidP="001123BE">
      <w:pPr>
        <w:jc w:val="both"/>
        <w:rPr>
          <w:rFonts w:ascii="Arial" w:hAnsi="Arial"/>
        </w:rPr>
      </w:pPr>
    </w:p>
    <w:p w:rsidR="001123BE" w:rsidRDefault="001123BE" w:rsidP="001123BE">
      <w:pPr>
        <w:ind w:left="360"/>
        <w:jc w:val="both"/>
        <w:rPr>
          <w:rFonts w:ascii="Arial" w:hAnsi="Arial"/>
          <w:u w:val="single"/>
          <w:rtl/>
        </w:rPr>
      </w:pPr>
      <w:r>
        <w:rPr>
          <w:rFonts w:ascii="Arial" w:hAnsi="Arial"/>
          <w:u w:val="single"/>
          <w:rtl/>
        </w:rPr>
        <w:t>תמצית טענות המשיבים</w:t>
      </w:r>
    </w:p>
    <w:p w:rsidR="001123BE" w:rsidRDefault="001123BE" w:rsidP="001123BE">
      <w:pPr>
        <w:jc w:val="both"/>
        <w:rPr>
          <w:rFonts w:ascii="Arial" w:hAnsi="Arial"/>
          <w:rtl/>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הבקשה הוגשה על ידי המבקשת רק ביום 18.1.23 ולאחר שהתברר למבקשת כי היא אינה יורשת על פי דין של המנוח. הבקשה הוגשה בחוסר תום לב מוחלט. </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החלת סעיף 12 לחוק ההתיישנות לא יעשה באופן אוטומטי ועל בית המשפט לבחון החלתו בכל מקרה שיובא בפניו. ככל שיתברר כי השיהוי בהגשת הבקשה לשכר טרחה לא נעשה בתום לב כי אז, לא יאפשר בית המשפט ניצול לרעה של הסעיף ויורה כי הוא לא יחול במקרים המתאימים.</w:t>
      </w:r>
    </w:p>
    <w:p w:rsidR="001123BE" w:rsidRDefault="001123BE" w:rsidP="001123BE">
      <w:pPr>
        <w:spacing w:line="360" w:lineRule="auto"/>
        <w:ind w:left="720" w:hanging="720"/>
        <w:jc w:val="both"/>
        <w:rPr>
          <w:rFonts w:ascii="Arial" w:hAnsi="Arial"/>
          <w:rtl/>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לשיטת המשיבים המבקשת נהגה בחוסר תום שעה שהגישה את הבקשה לשכר טרחה רק לאחר שהתברר לה כי היא אינה יורשת על פי דין ובכך גילתה את חוסר תום ליבה.</w:t>
      </w:r>
    </w:p>
    <w:p w:rsidR="001123BE" w:rsidRDefault="001123BE" w:rsidP="001123BE">
      <w:pPr>
        <w:pStyle w:val="ad"/>
        <w:rPr>
          <w:rFonts w:ascii="Arial" w:eastAsia="Times New Roman" w:hAnsi="Arial" w:cs="David"/>
          <w:sz w:val="24"/>
          <w:szCs w:val="24"/>
        </w:rPr>
      </w:pPr>
    </w:p>
    <w:p w:rsidR="001123BE" w:rsidRDefault="001123BE" w:rsidP="001123BE">
      <w:pPr>
        <w:ind w:left="360"/>
        <w:jc w:val="both"/>
        <w:rPr>
          <w:rFonts w:ascii="Arial" w:hAnsi="Arial"/>
          <w:u w:val="single"/>
          <w:rtl/>
        </w:rPr>
      </w:pPr>
      <w:r>
        <w:rPr>
          <w:rFonts w:ascii="Arial" w:hAnsi="Arial"/>
          <w:u w:val="single"/>
          <w:rtl/>
        </w:rPr>
        <w:t>תמצית טענות המבקשת</w:t>
      </w:r>
    </w:p>
    <w:p w:rsidR="001123BE" w:rsidRDefault="001123BE" w:rsidP="001123BE">
      <w:pPr>
        <w:ind w:left="360"/>
        <w:jc w:val="both"/>
        <w:rPr>
          <w:rFonts w:ascii="Arial" w:hAnsi="Arial"/>
          <w:u w:val="single"/>
          <w:rtl/>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המבקשת לא הגישה בקשה לשכר טרחה מאחר וכלל לא ידעה כי היא זכאית לשכר. המבקשת טיפלה שנים ארוכות במנוח והיה זה טיפול מסור שדרש כוחות רבים, הן של גוף והן של נפש, מאחר והמנוח היה חולה סיעודי מורכב שנדרש לסיוע בכל פעולות היום יום. </w:t>
      </w:r>
    </w:p>
    <w:p w:rsidR="001123BE" w:rsidRDefault="001123BE" w:rsidP="001123BE">
      <w:pPr>
        <w:pStyle w:val="ad"/>
        <w:jc w:val="both"/>
        <w:rPr>
          <w:rFonts w:ascii="Arial" w:eastAsia="Times New Roman" w:hAnsi="Arial" w:cs="David"/>
          <w:sz w:val="24"/>
          <w:szCs w:val="24"/>
        </w:rPr>
      </w:pPr>
    </w:p>
    <w:p w:rsidR="001123BE" w:rsidRDefault="001123BE" w:rsidP="0020085D">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המתנגדים לבקשה היו אלה אותם אחים שניתקו עצמם מהמנוח, לא סייעו בדבר בטיפולו ולא היו איתו כלל בקשר. שני האחים שסייעו למבקשת, האחות </w:t>
      </w:r>
      <w:r w:rsidR="0020085D">
        <w:rPr>
          <w:rFonts w:ascii="Arial" w:eastAsia="Times New Roman" w:hAnsi="Arial" w:cs="David" w:hint="cs"/>
          <w:sz w:val="24"/>
          <w:szCs w:val="24"/>
        </w:rPr>
        <w:t>XXXX</w:t>
      </w:r>
      <w:r>
        <w:rPr>
          <w:rFonts w:ascii="Arial" w:eastAsia="Times New Roman" w:hAnsi="Arial" w:cs="David"/>
          <w:sz w:val="24"/>
          <w:szCs w:val="24"/>
          <w:rtl/>
        </w:rPr>
        <w:t xml:space="preserve"> שהתגוררה עם המנוח בדירה והאח </w:t>
      </w:r>
      <w:r w:rsidR="0020085D">
        <w:rPr>
          <w:rFonts w:ascii="Arial" w:eastAsia="Times New Roman" w:hAnsi="Arial" w:cs="David" w:hint="cs"/>
          <w:sz w:val="24"/>
          <w:szCs w:val="24"/>
        </w:rPr>
        <w:t>XXXX</w:t>
      </w:r>
      <w:r>
        <w:rPr>
          <w:rFonts w:ascii="Arial" w:eastAsia="Times New Roman" w:hAnsi="Arial" w:cs="David"/>
          <w:sz w:val="24"/>
          <w:szCs w:val="24"/>
          <w:rtl/>
        </w:rPr>
        <w:t>, העידו כי הטיפול של המבקשת במנוח היה מסור ביותר וכי היא זכאית למלוא שכר הטרחה בגין טיפולה ארוך השנים במנוח.</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הכלל בפסיקת שכר הטרחה הוא שכר מלא עבור כל השנים ללא הפעלת התיישנות, כאמור בסעיף 12 לחוק. היוצא מהכלל הוא הפעלת התיישנות, על אף האמור בסעיף 12 לחוק, אך זה ייעשה רק במקרים חריגים של חוסר תום לב מצד האפוטרופוס, דבר שכלל לא התרחש במקרה דנן. </w:t>
      </w:r>
    </w:p>
    <w:p w:rsidR="001123BE" w:rsidRDefault="001123BE" w:rsidP="001123BE">
      <w:pPr>
        <w:pStyle w:val="ad"/>
        <w:rPr>
          <w:rFonts w:ascii="Arial" w:eastAsia="Times New Roman" w:hAnsi="Arial" w:cs="David"/>
          <w:sz w:val="24"/>
          <w:szCs w:val="24"/>
        </w:rPr>
      </w:pPr>
    </w:p>
    <w:p w:rsidR="001123BE" w:rsidRDefault="001123BE" w:rsidP="001123BE">
      <w:pPr>
        <w:rPr>
          <w:rFonts w:ascii="Arial" w:hAnsi="Arial"/>
          <w:u w:val="single"/>
          <w:rtl/>
        </w:rPr>
      </w:pPr>
      <w:r>
        <w:rPr>
          <w:rFonts w:ascii="Arial" w:hAnsi="Arial"/>
          <w:u w:val="single"/>
          <w:rtl/>
        </w:rPr>
        <w:t>דיון והכרעה</w:t>
      </w:r>
    </w:p>
    <w:p w:rsidR="001123BE" w:rsidRDefault="001123BE" w:rsidP="001123BE">
      <w:pPr>
        <w:rPr>
          <w:rFonts w:ascii="Arial" w:hAnsi="Arial"/>
          <w:u w:val="single"/>
          <w:rtl/>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לאחר עיון בטענות הצדדים כפי שעלו מסיכומיהם אין כלל ספק כי דין הבקשה לקבלת מלוא שכר הטרחה להתקבל.</w:t>
      </w:r>
    </w:p>
    <w:p w:rsidR="001123BE" w:rsidRDefault="001123BE" w:rsidP="001123BE">
      <w:pPr>
        <w:spacing w:line="360" w:lineRule="auto"/>
        <w:jc w:val="both"/>
        <w:rPr>
          <w:rFonts w:ascii="Arial" w:hAnsi="Arial"/>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הכלל, כפי שצוין לעיל, הוא כי בחישוב תקופת ההתיישנות לא יבוא מנין הזמן שבו המבקשת שימשה כאפוטרופוס (סעיף 12 הנ"ל). מכאן שעל פי החוק, כפשוטו וכלשונו, כל התקופה בה שימשה המבקשת כאפוטרופוס אינה נמנית לצורך חישוב תקופת ההתיישנות. מאחר והבקשה הוגשה פחות משנה מאז סיום תפקידה של האפוטרופוס, עם פטירתו של המנוח, אזי ברי כי הבקשה הוגשה במועד ואין מקום להחיל התיישנות על מקרה זה וממילא זכאית המבקשת לשכר בגין כל התקופה בה שימשה כאפוטרופוס. </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הטענה כי המבקשת פעלה בחוסר תום לב שעה שהגישה את הבקשה רק לאחר שהתברר לה כי אינה יורשת על פי דין היא טענה שנטענה ללא כל ביסוס ולמען האמת אין בה כל הגיון פנימי. ראשית, מדוע שהתחשוב המבקשת, דודה של המנוח, כי היא יורשת על פי דין כאשר ישנם קרובי משפחה ממעגל יורשים קרוב יותר. שנית, גם אם נניח כי כך הדבר והמבקשת הגישה בקשה לאחר שהוגשה הבקשה לצו ירושה, האם הדבר מלמד על חוסר תום לב מצידה ? אין כל ראיה לכך ומדובר בטענה חסרת כל משקל שאין לקבלה.</w:t>
      </w:r>
    </w:p>
    <w:p w:rsidR="001123BE" w:rsidRDefault="001123BE" w:rsidP="001123BE">
      <w:pPr>
        <w:pStyle w:val="ad"/>
        <w:rPr>
          <w:rFonts w:ascii="Arial" w:eastAsia="Times New Roman" w:hAnsi="Arial" w:cs="David"/>
          <w:sz w:val="24"/>
          <w:szCs w:val="24"/>
        </w:rPr>
      </w:pPr>
    </w:p>
    <w:p w:rsidR="001123BE" w:rsidRDefault="001123BE" w:rsidP="0020085D">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המבקשת טענה כי כלל לא ידעה שהיא זכאית לשכר ועל כן לא הגישה בקשה קודם לכן. התרשמתי מהמבקשת כי גרסתה היא גרסת אמת. המבקשת נטלה על עצמה תפקיד קשה ותובעני שכלל טיפול באדם סיעודי מורכב והיא עשתה כן במשך שנים רבות ובמסירות רבה. גם האח </w:t>
      </w:r>
      <w:r w:rsidR="0020085D">
        <w:rPr>
          <w:rFonts w:ascii="Arial" w:eastAsia="Times New Roman" w:hAnsi="Arial" w:cs="David" w:hint="cs"/>
          <w:sz w:val="24"/>
          <w:szCs w:val="24"/>
        </w:rPr>
        <w:t>XXXX</w:t>
      </w:r>
      <w:r>
        <w:rPr>
          <w:rFonts w:ascii="Arial" w:eastAsia="Times New Roman" w:hAnsi="Arial" w:cs="David"/>
          <w:sz w:val="24"/>
          <w:szCs w:val="24"/>
          <w:rtl/>
        </w:rPr>
        <w:t>, היחיד מבין האחים המתנגדים שהיה בקשר כלשהו עם המנוח, ציין כי "אין מחלוקת שהיא טיפלה בו ועזרה לו וצריכה לקבל על זה תשלום" (ע' 4 ש' 10).</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 xml:space="preserve">עוד ייאמר, ומעבר לנדרש, כי בפס"ד פלוני הנזכר לעיל ושעליו נסמך ב"כ המשיבים, המתנגד לפסיקת שכר הטרחה מעבר לתקופת ההתיישנות היה האפוטרופוס הכללי, לא כך בענייננו. </w:t>
      </w:r>
      <w:r>
        <w:rPr>
          <w:rFonts w:ascii="Arial" w:eastAsia="Times New Roman" w:hAnsi="Arial" w:cs="David"/>
          <w:sz w:val="24"/>
          <w:szCs w:val="24"/>
          <w:rtl/>
        </w:rPr>
        <w:lastRenderedPageBreak/>
        <w:t>במקרה דנן האפוטרופוס הכללי דווקא תמך בבקשה ועמדתו היא שהמבקשת זכית למלוא שכרה לאחר שמילאה את תפקידה במשך שנים ארוכות וללא רבב.</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jc w:val="both"/>
        <w:rPr>
          <w:rFonts w:ascii="Arial" w:eastAsia="Times New Roman" w:hAnsi="Arial" w:cs="David"/>
          <w:sz w:val="24"/>
          <w:szCs w:val="24"/>
          <w:rtl/>
        </w:rPr>
      </w:pPr>
      <w:r>
        <w:rPr>
          <w:rFonts w:ascii="Arial" w:eastAsia="Times New Roman" w:hAnsi="Arial" w:cs="David"/>
          <w:sz w:val="24"/>
          <w:szCs w:val="24"/>
          <w:rtl/>
        </w:rPr>
        <w:t>לאור כל האמור לעיל אני מקבל במלואה את הבקשה לתשלום שכר הטרחה שהוגשה על ידי המבקשת. לאור העובדה כי חלק משכר הטרחה כבר נפסק בהחלטה מיום 27.9.23 הרי שהשכר שנותר לתשלום הוא בגין השנים שקדמו לשנת 2015 בסך כולל של 76,780 ₪. הסכום ישולם למבקשת מתוך חשבונו של המנוח.</w:t>
      </w:r>
    </w:p>
    <w:p w:rsidR="001123BE" w:rsidRDefault="001123BE" w:rsidP="001123BE">
      <w:pPr>
        <w:spacing w:line="360" w:lineRule="auto"/>
        <w:jc w:val="both"/>
        <w:rPr>
          <w:rFonts w:ascii="Arial" w:hAnsi="Arial"/>
          <w:b/>
          <w:bCs/>
          <w:u w:val="single"/>
        </w:rPr>
      </w:pPr>
    </w:p>
    <w:p w:rsidR="001123BE" w:rsidRDefault="001123BE" w:rsidP="001123BE">
      <w:pPr>
        <w:pStyle w:val="ad"/>
        <w:numPr>
          <w:ilvl w:val="0"/>
          <w:numId w:val="1"/>
        </w:numPr>
        <w:spacing w:after="0" w:line="360" w:lineRule="auto"/>
        <w:ind w:right="-142"/>
        <w:jc w:val="both"/>
        <w:rPr>
          <w:rFonts w:ascii="Arial" w:eastAsia="Times New Roman" w:hAnsi="Arial" w:cs="David"/>
          <w:sz w:val="24"/>
          <w:szCs w:val="24"/>
          <w:rtl/>
        </w:rPr>
      </w:pPr>
      <w:r>
        <w:rPr>
          <w:rFonts w:ascii="Arial" w:eastAsia="Times New Roman" w:hAnsi="Arial" w:cs="David"/>
          <w:sz w:val="24"/>
          <w:szCs w:val="24"/>
          <w:rtl/>
        </w:rPr>
        <w:t>לאור התוצאה אליה הגעתי אני מורה כי המשיבים 2,3,5,7 ישלמו למבקשת הוצאות ושכ"ט עו"ד בסך של 5,000 ₪ בצירוף מע"מ. נוכח מצב החירום השורר בארץ ישולם הסכום בתוך 45 יום מסיום תקופת החירום.</w:t>
      </w:r>
    </w:p>
    <w:p w:rsidR="001123BE" w:rsidRDefault="001123BE" w:rsidP="001123BE">
      <w:pPr>
        <w:pStyle w:val="ad"/>
        <w:rPr>
          <w:rFonts w:ascii="Arial" w:eastAsia="Times New Roman" w:hAnsi="Arial" w:cs="David"/>
          <w:sz w:val="24"/>
          <w:szCs w:val="24"/>
        </w:rPr>
      </w:pPr>
    </w:p>
    <w:p w:rsidR="001123BE" w:rsidRDefault="001123BE" w:rsidP="001123BE">
      <w:pPr>
        <w:pStyle w:val="ad"/>
        <w:numPr>
          <w:ilvl w:val="0"/>
          <w:numId w:val="1"/>
        </w:numPr>
        <w:spacing w:after="0" w:line="360" w:lineRule="auto"/>
        <w:ind w:right="-142"/>
        <w:jc w:val="both"/>
        <w:rPr>
          <w:rFonts w:ascii="Arial" w:eastAsia="Times New Roman" w:hAnsi="Arial" w:cs="David"/>
          <w:sz w:val="24"/>
          <w:szCs w:val="24"/>
          <w:rtl/>
        </w:rPr>
      </w:pPr>
      <w:r>
        <w:rPr>
          <w:rFonts w:ascii="Arial" w:eastAsia="Times New Roman" w:hAnsi="Arial" w:cs="David"/>
          <w:sz w:val="24"/>
          <w:szCs w:val="24"/>
          <w:rtl/>
        </w:rPr>
        <w:t>המזכירות תמציא לצדדים ותסגור את התיק.</w:t>
      </w:r>
    </w:p>
    <w:p w:rsidR="001123BE" w:rsidRDefault="001123BE" w:rsidP="001123BE">
      <w:pPr>
        <w:pStyle w:val="ad"/>
        <w:rPr>
          <w:rFonts w:ascii="Arial" w:eastAsia="Times New Roman" w:hAnsi="Arial" w:cs="David"/>
          <w:sz w:val="24"/>
          <w:szCs w:val="24"/>
        </w:rPr>
      </w:pPr>
    </w:p>
    <w:p w:rsidR="001123BE" w:rsidRDefault="001123BE" w:rsidP="001123BE">
      <w:pPr>
        <w:spacing w:line="360" w:lineRule="auto"/>
        <w:ind w:left="360" w:right="-142"/>
        <w:jc w:val="both"/>
        <w:rPr>
          <w:rFonts w:ascii="Arial" w:hAnsi="Arial"/>
          <w:rtl/>
        </w:rPr>
      </w:pPr>
      <w:r>
        <w:rPr>
          <w:rFonts w:ascii="Arial" w:hAnsi="Arial"/>
          <w:rtl/>
        </w:rPr>
        <w:t>פסק הדין ניתן לפרסום לאחר השמטת כל פרט מזהה.</w:t>
      </w:r>
    </w:p>
    <w:p w:rsidR="001123BE" w:rsidRDefault="001123BE" w:rsidP="001123BE">
      <w:pPr>
        <w:rPr>
          <w:rFonts w:asciiTheme="minorHAnsi" w:eastAsiaTheme="minorHAnsi" w:hAnsiTheme="minorHAnsi" w:cstheme="minorBidi"/>
          <w:sz w:val="22"/>
          <w:szCs w:val="22"/>
        </w:rPr>
      </w:pPr>
    </w:p>
    <w:p w:rsidR="00694556" w:rsidRPr="001123BE"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C19DF" w:rsidP="00633C4F">
      <w:pPr>
        <w:spacing w:line="360" w:lineRule="auto"/>
        <w:ind w:left="3600" w:firstLine="720"/>
      </w:pPr>
      <w:sdt>
        <w:sdtPr>
          <w:rPr>
            <w:rtl/>
          </w:rPr>
          <w:alias w:val="MergeField"/>
          <w:tag w:val="1237"/>
          <w:id w:val="270752019"/>
        </w:sdtPr>
        <w:sdtEndPr/>
        <w:sdtContent>
          <w:r w:rsidR="0020085D">
            <w:drawing>
              <wp:inline distT="0" distB="0" distL="0" distR="0" wp14:editId="50D07946">
                <wp:extent cx="125730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57300" cy="8763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9DF" w:rsidRDefault="009C19DF">
      <w:r>
        <w:separator/>
      </w:r>
    </w:p>
  </w:endnote>
  <w:endnote w:type="continuationSeparator" w:id="0">
    <w:p w:rsidR="009C19DF" w:rsidRDefault="009C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C786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C786E">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9DF" w:rsidRDefault="009C19DF">
      <w:r>
        <w:separator/>
      </w:r>
    </w:p>
  </w:footnote>
  <w:footnote w:type="continuationSeparator" w:id="0">
    <w:p w:rsidR="009C19DF" w:rsidRDefault="009C1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שמונה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C19D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43986-01-23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כהן נ' האפוטרופוס הכללי מחוז חיפה והצפון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5B5D36"/>
    <w:multiLevelType w:val="hybridMultilevel"/>
    <w:tmpl w:val="8FBA7088"/>
    <w:lvl w:ilvl="0" w:tplc="4F20FC98">
      <w:start w:val="1"/>
      <w:numFmt w:val="decimal"/>
      <w:lvlText w:val="%1."/>
      <w:lvlJc w:val="left"/>
      <w:pPr>
        <w:ind w:left="720" w:hanging="360"/>
      </w:pPr>
      <w:rPr>
        <w:b w:val="0"/>
        <w:bCs w:val="0"/>
      </w:rPr>
    </w:lvl>
    <w:lvl w:ilvl="1" w:tplc="E294E184">
      <w:start w:val="1"/>
      <w:numFmt w:val="hebrew1"/>
      <w:lvlText w:val="%2."/>
      <w:lvlJc w:val="center"/>
      <w:pPr>
        <w:ind w:left="1440" w:hanging="360"/>
      </w:pPr>
    </w:lvl>
    <w:lvl w:ilvl="2" w:tplc="115C477A">
      <w:start w:val="1"/>
      <w:numFmt w:val="lowerRoman"/>
      <w:lvlText w:val="%3."/>
      <w:lvlJc w:val="right"/>
      <w:pPr>
        <w:ind w:left="2160" w:hanging="180"/>
      </w:pPr>
    </w:lvl>
    <w:lvl w:ilvl="3" w:tplc="A4700FF4">
      <w:start w:val="1"/>
      <w:numFmt w:val="decimal"/>
      <w:lvlText w:val="%4."/>
      <w:lvlJc w:val="left"/>
      <w:pPr>
        <w:ind w:left="2880" w:hanging="360"/>
      </w:pPr>
    </w:lvl>
    <w:lvl w:ilvl="4" w:tplc="52D048A8">
      <w:start w:val="1"/>
      <w:numFmt w:val="lowerLetter"/>
      <w:lvlText w:val="%5."/>
      <w:lvlJc w:val="left"/>
      <w:pPr>
        <w:ind w:left="3600" w:hanging="360"/>
      </w:pPr>
    </w:lvl>
    <w:lvl w:ilvl="5" w:tplc="A7421682">
      <w:start w:val="1"/>
      <w:numFmt w:val="lowerRoman"/>
      <w:lvlText w:val="%6."/>
      <w:lvlJc w:val="right"/>
      <w:pPr>
        <w:ind w:left="4320" w:hanging="180"/>
      </w:pPr>
    </w:lvl>
    <w:lvl w:ilvl="6" w:tplc="01A21096">
      <w:start w:val="1"/>
      <w:numFmt w:val="decimal"/>
      <w:lvlText w:val="%7."/>
      <w:lvlJc w:val="left"/>
      <w:pPr>
        <w:ind w:left="5040" w:hanging="360"/>
      </w:pPr>
    </w:lvl>
    <w:lvl w:ilvl="7" w:tplc="B250456E">
      <w:start w:val="1"/>
      <w:numFmt w:val="lowerLetter"/>
      <w:lvlText w:val="%8."/>
      <w:lvlJc w:val="left"/>
      <w:pPr>
        <w:ind w:left="5760" w:hanging="360"/>
      </w:pPr>
    </w:lvl>
    <w:lvl w:ilvl="8" w:tplc="E5D00686">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258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25885&amp;lt;/CaseID&amp;gt;_x000d__x000a_        &amp;lt;CaseMonth&amp;gt;1&amp;lt;/CaseMonth&amp;gt;_x000d__x000a_        &amp;lt;CaseYear&amp;gt;2023&amp;lt;/CaseYear&amp;gt;_x000d__x000a_        &amp;lt;CaseNumber&amp;gt;43986&amp;lt;/CaseNumber&amp;gt;_x000d__x000a_        &amp;lt;NumeratorGroupID&amp;gt;1&amp;lt;/NumeratorGroupID&amp;gt;_x000d__x000a_        &amp;lt;CaseName&amp;gt;כהן נ&amp;#39; האפוטרופוס הכללי מחוז חיפה והצפון ואח&amp;#39;&amp;lt;/CaseName&amp;gt;_x000d__x000a_        &amp;lt;CourtID&amp;gt;22&amp;lt;/CourtID&amp;gt;_x000d__x000a_        &amp;lt;CaseTypeID&amp;gt;15&amp;lt;/CaseTypeID&amp;gt;_x000d__x000a_        &amp;lt;CaseInterestID&amp;gt;167&amp;lt;/CaseInterestID&amp;gt;_x000d__x000a_        &amp;lt;CaseJudgeName&amp;gt;רן ארנו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986-01-23&amp;lt;/CaseDisplayIdentifier&amp;gt;_x000d__x000a_        &amp;lt;CaseTypeDesc&amp;gt;תמ&amp;quot;ש&amp;lt;/CaseTypeDesc&amp;gt;_x000d__x000a_        &amp;lt;CourtDesc&amp;gt;שלום קריית שמונ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27T09:00:00+03:00&amp;lt;/CasePreviousSessionDate&amp;gt;_x000d__x000a_        &amp;lt;CaseNextDeterminingTask&amp;gt;257&amp;lt;/CaseNextDeterminingTask&amp;gt;_x000d__x000a_        &amp;lt;TemporaryAidStatus /&amp;gt;_x000d__x000a_        &amp;lt;CaseOpenDate&amp;gt;2023-01-18T09:2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ן&amp;lt;/CaseJudgeFirstName&amp;gt;_x000d__x000a_        &amp;lt;CaseJudgeLastName&amp;gt;ארנון&amp;lt;/CaseJudgeLastName&amp;gt;_x000d__x000a_        &amp;lt;JudicalPersonID&amp;gt;024352098@GOV.IL&amp;lt;/JudicalPersonID&amp;gt;_x000d__x000a_        &amp;lt;IsJudicalPanel&amp;gt;false&amp;lt;/IsJudicalPanel&amp;gt;_x000d__x000a_        &amp;lt;CourtDisplayName&amp;gt;בית משפט לענייני משפחה בקריית שמונה&amp;lt;/CourtDisplayName&amp;gt;_x000d__x000a_        &amp;lt;IsAllStartDataCollected&amp;gt;true&amp;lt;/IsAllStartDataCollected&amp;gt;_x000d__x000a_        &amp;lt;IsMainCase&amp;gt;false&amp;lt;/IsMainCase&amp;gt;_x000d__x000a_        &amp;lt;CaseDesc&amp;gt;מייסון אישרה את קליטת הסיכומים לתיק_x000d__x000a_מאשרת קליטה נוכח מצב החירום&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25885&amp;lt;/CaseID&amp;gt;_x000d__x000a_        &amp;lt;CaseMonth&amp;gt;1&amp;lt;/CaseMonth&amp;gt;_x000d__x000a_        &amp;lt;CaseYear&amp;gt;2023&amp;lt;/CaseYear&amp;gt;_x000d__x000a_        &amp;lt;CaseNumber&amp;gt;43986&amp;lt;/CaseNumber&amp;gt;_x000d__x000a_        &amp;lt;NumeratorGroupID&amp;gt;1&amp;lt;/NumeratorGroupID&amp;gt;_x000d__x000a_        &amp;lt;CaseName&amp;gt;כהן נ&amp;#39; האפוטרופוס הכללי מחוז חיפה והצפון ואח&amp;#39;&amp;lt;/CaseName&amp;gt;_x000d__x000a_        &amp;lt;CourtID&amp;gt;22&amp;lt;/CourtID&amp;gt;_x000d__x000a_        &amp;lt;CaseTypeID&amp;gt;15&amp;lt;/CaseTypeID&amp;gt;_x000d__x000a_        &amp;lt;CaseInterestID&amp;gt;167&amp;lt;/CaseInterestID&amp;gt;_x000d__x000a_        &amp;lt;CaseJudgeName&amp;gt;רן ארנו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986-01-23&amp;lt;/CaseDisplayIdentifier&amp;gt;_x000d__x000a_        &amp;lt;CaseTypeDesc&amp;gt;תמ&amp;quot;ש&amp;lt;/CaseTypeDesc&amp;gt;_x000d__x000a_        &amp;lt;CourtDesc&amp;gt;שלום קריית שמונה&amp;lt;/CourtDesc&amp;gt;_x000d__x000a_        &amp;lt;CaseStageDesc&amp;gt;תיק אלקטרוני&amp;lt;/CaseStageDesc&amp;gt;_x000d__x000a_        &amp;lt;CaseNextDeterminingTask&amp;gt;257&amp;lt;/CaseNextDeterminingTask&amp;gt;_x000d__x000a_        &amp;lt;CaseOpenDate&amp;gt;2023-01-18T09:28: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ן&amp;lt;/CaseJudgeFirstName&amp;gt;_x000d__x000a_        &amp;lt;CaseJudgeLastName&amp;gt;ארנון&amp;lt;/CaseJudgeLastName&amp;gt;_x000d__x000a_        &amp;lt;JudicalPersonID&amp;gt;024352098@GOV.IL&amp;lt;/JudicalPersonID&amp;gt;_x000d__x000a_        &amp;lt;IsJudicalPanel&amp;gt;false&amp;lt;/IsJudicalPanel&amp;gt;_x000d__x000a_        &amp;lt;CourtDisplayName&amp;gt;בית משפט לענייני משפחה בקריית שמונה&amp;lt;/CourtDisplayName&amp;gt;_x000d__x000a_        &amp;lt;IsAllStartDataCollected&amp;gt;true&amp;lt;/IsAllStartDataCollected&amp;gt;_x000d__x000a_        &amp;lt;IsMainCase&amp;gt;false&amp;lt;/IsMainCase&amp;gt;_x000d__x000a_        &amp;lt;CaseDesc&amp;gt;מייסון אישרה את קליטת הסיכומים לתיק_x000d__x000a_מאשרת קליטה נוכח מצב החיר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05T10:49:54.4123626+02:00&amp;lt;/DecisionStatusChangeDate&amp;gt;_x000d__x000a_        &amp;lt;DecisionSignatureDate&amp;gt;2023-11-05T10:49:54.4123626+02:00&amp;lt;/DecisionSignatureDate&amp;gt;_x000d__x000a_        &amp;lt;DecisionSignatureUserID&amp;gt;024352098@GOV.IL&amp;lt;/DecisionSignatureUserID&amp;gt;_x000d__x000a_        &amp;lt;DecisionCreateDate&amp;gt;2023-11-05T10:49:54.4123626+02:00&amp;lt;/DecisionCreateDate&amp;gt;_x000d__x000a_        &amp;lt;DecisionChangeDate&amp;gt;2023-11-05T10:49:54.4123626+02:00&amp;lt;/DecisionChangeDate&amp;gt;_x000d__x000a_        &amp;lt;DecisionChangeUserID&amp;gt;024352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352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352098@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2588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5"/>
    <w:docVar w:name="NGCS.TemplateCategoryID" w:val="80"/>
    <w:docVar w:name="NGCS.TemplateCourtID" w:val="22"/>
    <w:docVar w:name="NGCS.TemplateProceedingID" w:val="3"/>
    <w:docVar w:name="SelectedDocumentID" w:val="42249672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123BE"/>
    <w:rsid w:val="00121F97"/>
    <w:rsid w:val="001277D7"/>
    <w:rsid w:val="00132017"/>
    <w:rsid w:val="0014234E"/>
    <w:rsid w:val="00145A87"/>
    <w:rsid w:val="001C4003"/>
    <w:rsid w:val="001F5474"/>
    <w:rsid w:val="0020085D"/>
    <w:rsid w:val="002050AD"/>
    <w:rsid w:val="002352F7"/>
    <w:rsid w:val="0027277D"/>
    <w:rsid w:val="002C786E"/>
    <w:rsid w:val="00381D3A"/>
    <w:rsid w:val="003823DA"/>
    <w:rsid w:val="003B5D88"/>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19DF"/>
    <w:rsid w:val="009C358E"/>
    <w:rsid w:val="009E0263"/>
    <w:rsid w:val="009F4B90"/>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590D"/>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123B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144380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617AE"/>
    <w:rsid w:val="006B2A67"/>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המאם חליחל</FullName>
        <FirstName>המאם</FirstName>
        <LastName>חליחל</LastName>
        <PartyPropertyName/>
        <AuthenticationTypeAndNumber>מ.ר. 18366</AuthenticationTypeAndNumber>
        <RepresentatedOrRepresentativesNames>ג'קלין כהן</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260975853</CasePartyID>
        <PartyTypeID>2</PartyTypeID>
        <ActivityStatusID>1</ActivityStatusID>
        <PartyAliasID>20</PartyAliasID>
        <PartyAliasName>בא כוח תובעים</PartyAliasName>
        <LegalEntityID>387712</LegalEntityID>
        <CaseLegalEntityID>126075286</CaseLegalEntityID>
        <AuthenticationTypeID>4</AuthenticationTypeID>
        <AuthenticationTypeName>מ.ר.</AuthenticationTypeName>
        <LegalEntityNumber>18366</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סנטר גליל ראש פינה בנין תאנה קומה 2</FullAddress>
        <EmailAddress>hamam@hamam-law.co.il</EmailAddress>
        <MotionID>0</MotionID>
        <CasePleaID>0</CasePleaID>
        <FatherName>יצחק</FatherName>
        <LinkedCaseID>0</LinkedCaseID>
        <PartyID>1</PartyID>
        <CasePartyCategoryID>2</CasePartyCategoryID>
        <LegalEntityAddressID>87115611</LegalEntityAddressID>
        <LegalEntityEmailAddressID>68214546</LegalEntityEmailAddressID>
        <PleaTypeID>4</PleaTypeID>
        <LawyerOfficeName>משרד עו"ד: המאם חליחל</LawyerOfficeName>
        <LawyerOfficeID>428356</LawyerOfficeID>
        <GroupPartyAlias/>
        <IsConverted>false</IsConverted>
        <LegalEntityNameID>8696</LegalEntityNameID>
        <RepresentatedNamesOfAssistant/>
        <LegalEntityTypeID>4</LegalEntityTypeID>
        <IsVerdictExists>false</IsVerdictExists>
        <IsAsirAzir>false</IsAsirAzir>
        <IsPublicationProhibited>false</IsPublicationProhibited>
        <PublicationProhibitedFullName>המאם חליחל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גרי ספייסר</FullName>
        <FirstName>גרי</FirstName>
        <LastName>ספייסר</LastName>
        <PartyPropertyName/>
        <AuthenticationTypeAndNumber>מ.ר. 18409</AuthenticationTypeAndNumber>
        <RepresentatedOrRepresentativesNames>שאול מלול</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259740495</CasePartyID>
        <PartyTypeID>2</PartyTypeID>
        <ActivityStatusID>1</ActivityStatusID>
        <PartyAliasID>21</PartyAliasID>
        <PartyAliasName>בא כוח נתבעים</PartyAliasName>
        <LegalEntityID>385220</LegalEntityID>
        <CaseLegalEntityID>125666317</CaseLegalEntityID>
        <AuthenticationTypeID>4</AuthenticationTypeID>
        <AuthenticationTypeName>מ.ר.</AuthenticationTypeName>
        <LegalEntityNumber>18409</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שדה אליהו שדה אליהו </FullAddress>
        <EmailAddress>gsplaw@gmail.com</EmailAddress>
        <MotionID>0</MotionID>
        <CasePleaID>0</CasePleaID>
        <FatherName xml:space="preserve">        </FatherName>
        <LinkedCaseID>0</LinkedCaseID>
        <PartyID>2</PartyID>
        <CasePartyCategoryID>2</CasePartyCategoryID>
        <LegalEntityAddressID>84457393</LegalEntityAddressID>
        <LegalEntityEmailAddressID>67871882</LegalEntityEmailAddressID>
        <PleaTypeID>4</PleaTypeID>
        <LawyerOfficeName>משרד עו"ד: גרי ספייסר</LawyerOfficeName>
        <LawyerOfficeID>425864</LawyerOfficeID>
        <GroupPartyAlias/>
        <IsConverted>false</IsConverted>
        <LegalEntityNameID>6204</LegalEntityNameID>
        <RepresentatedNamesOfAssistant/>
        <LegalEntityTypeID>4</LegalEntityTypeID>
        <IsVerdictExists>false</IsVerdictExists>
        <IsAsirAzir>false</IsAsirAzir>
        <IsPublicationProhibited>false</IsPublicationProhibited>
        <PublicationProhibitedFullName>גרי ספייסר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ג'קלין כהן</FullName>
        <FirstName>גקלין</FirstName>
        <LastName>כהן</LastName>
        <PartyPropertyName/>
        <AuthenticationTypeAndNumber>ת"ז 026830471</AuthenticationTypeAndNumber>
        <RepresentatedOrRepresentativesNames>המאם חליחל</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250743450</CasePartyID>
        <PartyTypeID>1</PartyTypeID>
        <ActivityStatusID>1</ActivityStatusID>
        <PartyAliasID>1</PartyAliasID>
        <PartyAliasName>תובע</PartyAliasName>
        <OrdinalNumber>1</OrdinalNumber>
        <LegalEntityID>12631992</LegalEntityID>
        <CaseLegalEntityID>122817966</CaseLegalEntityID>
        <AuthenticationTypeID>1</AuthenticationTypeID>
        <AuthenticationTypeName>ת"ז</AuthenticationTypeName>
        <LegalEntityNumber>026830471</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ירושלים 32/19 טבריה </FullAddress>
        <MotionID>0</MotionID>
        <CasePleaID>0</CasePleaID>
        <FatherName>שאול</FatherName>
        <LinkedCaseID>0</LinkedCaseID>
        <PartyID>1</PartyID>
        <CasePartyCategoryID>2</CasePartyCategoryID>
        <LegalEntityAddressID>87444345</LegalEntityAddressID>
        <PleaTypeID>4</PleaTypeID>
        <GroupPartyAlias>תובעים</GroupPartyAlias>
        <IsConverted>false</IsConverted>
        <LegalEntityRegisteredNameID>10200755</LegalEntityRegisteredNameID>
        <LegalEntityNameID>94277483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ג'קלין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250743451</CasePartyID>
        <PartyTypeID>1</PartyTypeID>
        <ActivityStatusID>1</ActivityStatusID>
        <PartyAliasID>2</PartyAliasID>
        <PartyAliasName>נתבע</PartyAliasName>
        <OrdinalNumber>1</OrdinalNumber>
        <LegalEntityID>15841402</LegalEntityID>
        <CaseLegalEntityID>122817967</CaseLegalEntityID>
        <AuthenticationTypeID>13</AuthenticationTypeID>
        <AuthenticationTypeName>משרדי ממשלה</AuthenticationTypeName>
        <LegalEntityNumber>570000605</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פל ים 15 א' חיפה משרד המשפטים</FullAddress>
        <MotionID>0</MotionID>
        <CasePleaID>0</CasePleaID>
        <LinkedCaseID>0</LinkedCaseID>
        <PartyID>2</PartyID>
        <CasePartyCategoryID>2</CasePartyCategoryID>
        <LegalEntityAddressID>73651471</LegalEntity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מאיר מלול</FullName>
        <FirstName>מאיר</FirstName>
        <LastName>מלול</LastName>
        <PartyPropertyName/>
        <AuthenticationTypeAndNumber>ת"ז 057513913</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255330336</CasePartyID>
        <PartyTypeID>1</PartyTypeID>
        <ActivityStatusID>1</ActivityStatusID>
        <PartyAliasID>2</PartyAliasID>
        <PartyAliasName>נתבע</PartyAliasName>
        <OrdinalNumber>2</OrdinalNumber>
        <LegalEntityID>12744098</LegalEntityID>
        <CaseLegalEntityID>124240055</CaseLegalEntityID>
        <AuthenticationTypeID>1</AuthenticationTypeID>
        <AuthenticationTypeName>ת"ז</AuthenticationTypeName>
        <LegalEntityNumber>057513913</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צאלון 54/4 טבריה </FullAddress>
        <MotionID>0</MotionID>
        <CasePleaID>0</CasePleaID>
        <FatherName>אברהם</FatherName>
        <LinkedCaseID>0</LinkedCaseID>
        <PartyID>2</PartyID>
        <CasePartyCategoryID>2</CasePartyCategoryID>
        <LegalEntityAddressID>87946487</LegalEntityAddressID>
        <PleaTypeID>4</PleaTypeID>
        <GroupPartyAlias>נתבעים</GroupPartyAlias>
        <IsConverted>false</IsConverted>
        <LegalEntityRegisteredNameID>1784297</LegalEntityRegisteredNameID>
        <LegalEntityNameID>94820163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מלול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שאול מלול</FullName>
        <FirstName>שאול</FirstName>
        <LastName>מלול</LastName>
        <PartyPropertyName/>
        <AuthenticationTypeAndNumber>ת"ז 028089530</AuthenticationTypeAndNumber>
        <RepresentatedOrRepresentativesNames>גרי ספייסר</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255330358</CasePartyID>
        <PartyTypeID>1</PartyTypeID>
        <ActivityStatusID>1</ActivityStatusID>
        <PartyAliasID>2</PartyAliasID>
        <PartyAliasName>נתבע</PartyAliasName>
        <OrdinalNumber>3</OrdinalNumber>
        <LegalEntityID>75266008</LegalEntityID>
        <CaseLegalEntityID>124240062</CaseLegalEntityID>
        <AuthenticationTypeID>1</AuthenticationTypeID>
        <AuthenticationTypeName>ת"ז</AuthenticationTypeName>
        <LegalEntityNumber>028089530</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השומר 32 טבריה </FullAddress>
        <MotionID>0</MotionID>
        <CasePleaID>0</CasePleaID>
        <FatherName>אברהם</FatherName>
        <LinkedCaseID>0</LinkedCaseID>
        <PartyID>2</PartyID>
        <CasePartyCategoryID>2</CasePartyCategoryID>
        <LegalEntityAddressID>87946490</LegalEntityAddressID>
        <PleaTypeID>4</PleaTypeID>
        <GroupPartyAlias>נתבעים</GroupPartyAlias>
        <IsConverted>false</IsConverted>
        <LegalEntityRegisteredNameID>5320868</LegalEntityRegisteredNameID>
        <LegalEntityNameID>94820167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שאול מלול</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דוד מלול</FullName>
        <FirstName>דוד</FirstName>
        <LastName>מלול</LastName>
        <PartyPropertyName/>
        <AuthenticationTypeAndNumber>ת"ז 023959612</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255330466</CasePartyID>
        <PartyTypeID>1</PartyTypeID>
        <ActivityStatusID>1</ActivityStatusID>
        <PartyAliasID>2</PartyAliasID>
        <PartyAliasName>נתבע</PartyAliasName>
        <OrdinalNumber>4</OrdinalNumber>
        <LegalEntityID>2345032</LegalEntityID>
        <CaseLegalEntityID>124240109</CaseLegalEntityID>
        <AuthenticationTypeID>1</AuthenticationTypeID>
        <AuthenticationTypeName>ת"ז</AuthenticationTypeName>
        <LegalEntityNumber>023959612</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אקליפטוס 106 א טבריה </FullAddress>
        <MotionID>0</MotionID>
        <CasePleaID>0</CasePleaID>
        <FatherName>אברהם</FatherName>
        <LinkedCaseID>0</LinkedCaseID>
        <PartyID>2</PartyID>
        <CasePartyCategoryID>2</CasePartyCategoryID>
        <LegalEntityAddressID>87946499</LegalEntityAddressID>
        <PleaTypeID>4</PleaTypeID>
        <GroupPartyAlias>נתבעים</GroupPartyAlias>
        <IsConverted>false</IsConverted>
        <LegalEntityRegisteredNameID>5320870</LegalEntityRegisteredNameID>
        <LegalEntityNameID>94820189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מלול</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אמיל מלול</FullName>
        <FirstName>אמיל</FirstName>
        <LastName>מלול</LastName>
        <PartyPropertyName/>
        <AuthenticationTypeAndNumber>ת"ז 059282020</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255330491</CasePartyID>
        <PartyTypeID>1</PartyTypeID>
        <ActivityStatusID>1</ActivityStatusID>
        <PartyAliasID>2</PartyAliasID>
        <PartyAliasName>נתבע</PartyAliasName>
        <OrdinalNumber>5</OrdinalNumber>
        <LegalEntityID>2469233</LegalEntityID>
        <CaseLegalEntityID>124240112</CaseLegalEntityID>
        <AuthenticationTypeID>1</AuthenticationTypeID>
        <AuthenticationTypeName>ת"ז</AuthenticationTypeName>
        <LegalEntityNumber>059282020</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ברנר 132/2 טבריה </FullAddress>
        <MotionID>0</MotionID>
        <CasePleaID>0</CasePleaID>
        <FatherName>אברהם</FatherName>
        <LinkedCaseID>0</LinkedCaseID>
        <PartyID>2</PartyID>
        <CasePartyCategoryID>2</CasePartyCategoryID>
        <LegalEntityAddressID>87946507</LegalEntityAddressID>
        <PleaTypeID>4</PleaTypeID>
        <GroupPartyAlias>נתבעים</GroupPartyAlias>
        <IsConverted>false</IsConverted>
        <LegalEntityRegisteredNameID>7505313</LegalEntityRegisteredNameID>
        <LegalEntityNameID>94820191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אמיל מלול</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פני מלול</FullName>
        <FirstName>פני</FirstName>
        <LastName>מלול</LastName>
        <PartyPropertyName/>
        <AuthenticationTypeAndNumber>ת"ז 026866996</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255330608</CasePartyID>
        <PartyTypeID>1</PartyTypeID>
        <ActivityStatusID>1</ActivityStatusID>
        <PartyAliasID>2</PartyAliasID>
        <PartyAliasName>נתבע</PartyAliasName>
        <OrdinalNumber>6</OrdinalNumber>
        <LegalEntityID>79505660</LegalEntityID>
        <CaseLegalEntityID>124240154</CaseLegalEntityID>
        <AuthenticationTypeID>1</AuthenticationTypeID>
        <AuthenticationTypeName>ת"ז</AuthenticationTypeName>
        <LegalEntityNumber>026866996</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סייפן 13 דירה 2 טבריה </FullAddress>
        <MotionID>0</MotionID>
        <CasePleaID>0</CasePleaID>
        <FatherName>אברהם</FatherName>
        <LinkedCaseID>0</LinkedCaseID>
        <PartyID>2</PartyID>
        <CasePartyCategoryID>2</CasePartyCategoryID>
        <LegalEntityAddressID>87946510</LegalEntityAddressID>
        <PleaTypeID>4</PleaTypeID>
        <GroupPartyAlias>נתבעים</GroupPartyAlias>
        <IsConverted>false</IsConverted>
        <LegalEntityRegisteredNameID>9393114</LegalEntityRegisteredNameID>
        <LegalEntityNameID>94820211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 מלול</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אילנית עדי</FullName>
        <FirstName>אילנית</FirstName>
        <LastName>עדי</LastName>
        <PartyPropertyName/>
        <AuthenticationTypeAndNumber>ת"ז 025724402</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255330642</CasePartyID>
        <PartyTypeID>1</PartyTypeID>
        <ActivityStatusID>1</ActivityStatusID>
        <PartyAliasID>2</PartyAliasID>
        <PartyAliasName>נתבע</PartyAliasName>
        <OrdinalNumber>7</OrdinalNumber>
        <LegalEntityID>1850820</LegalEntityID>
        <CaseLegalEntityID>124240162</CaseLegalEntityID>
        <AuthenticationTypeID>1</AuthenticationTypeID>
        <AuthenticationTypeName>ת"ז</AuthenticationTypeName>
        <LegalEntityNumber>025724402</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שמעון דהאן 28 ב דירה 6 טבריה </FullAddress>
        <MotionID>0</MotionID>
        <CasePleaID>0</CasePleaID>
        <FatherName>אברהם</FatherName>
        <LinkedCaseID>0</LinkedCaseID>
        <PartyID>2</PartyID>
        <CasePartyCategoryID>2</CasePartyCategoryID>
        <LegalEntityAddressID>87946522</LegalEntityAddressID>
        <PleaTypeID>4</PleaTypeID>
        <GroupPartyAlias>נתבעים</GroupPartyAlias>
        <IsConverted>false</IsConverted>
        <LegalEntityRegisteredNameID>356469</LegalEntityRegisteredNameID>
        <LegalEntityNameID>94820214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אילנית עדי</PublicationProhibitedFullName>
      </CaseParties>
    </CasePartiesSelectionDS>
    <DecisionName>פסק דין  שניתנה ע"י  רן ארנון</DecisionName>
    <CourtDisplayName>בית משפט לענייני משפחה בקריית שמונה</CourtDisplayName>
    <IsCaseJudgePanel>false</IsCaseJudgePanel>
    <DecisionSignatureDate>2023-11-05T10:49:54.4123626+02:00</DecisionSignatureDate>
    <OpenCaseDate>2023-01-18T09:28:00+02:00</OpenCaseDate>
    <CaseFeeSum>0.000</CaseFeeSum>
    <DecisionTypeID>2</DecisionTypeID>
    <DecisionSignatureUserName>רן ארנון</DecisionSignatureUserName>
    <DecisionSignatureDateHebrew>2023-11-05T10:49:54.4123626+02:00</DecisionSignatureDateHebrew>
    <DecisionWriterID>024352098@GOV.IL</DecisionWriterID>
    <CourtAddress>רח' שדרות תל-חי 97 - איזור תעשיה דרומי, קריית שמונה -1</CourtAddress>
    <IsAutoTextInCaseExist>false</IsAutoTextInCaseExist>
    <DecisionSignatureRoleName>שופט</DecisionSignatureRoleName>
    <DecisionSignatureUserTitleName>שופט</DecisionSignatureUserTitleName>
    <CaseName>כהן נ' האפוטרופוס הכללי מחוז חיפה והצפון ואח'</CaseName>
    <DecisionNumberInCase>14</DecisionNumberInCase>
  </dt_Decision>
  <dt_DecisionCase>
    <DecisionID>0</DecisionID>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המאם חליחל</FullName>
        <FirstName>המאם</FirstName>
        <LastName>חליחל</LastName>
        <PartyPropertyName/>
        <AuthenticationTypeAndNumber>מ.ר. 18366</AuthenticationTypeAndNumber>
        <RepresentatedOrRepresentativesNames>ג'קלין כהן</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260975853</CasePartyID>
        <PartyTypeID>2</PartyTypeID>
        <ActivityStatusID>1</ActivityStatusID>
        <PartyAliasID>20</PartyAliasID>
        <PartyAliasName>בא כוח תובעים</PartyAliasName>
        <LegalEntityID>387712</LegalEntityID>
        <CaseLegalEntityID>126075286</CaseLegalEntityID>
        <AuthenticationTypeID>4</AuthenticationTypeID>
        <AuthenticationTypeName>מ.ר.</AuthenticationTypeName>
        <LegalEntityNumber>18366</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סנטר גליל ראש פינה בנין תאנה קומה 2</FullAddress>
        <EmailAddress>hamam@hamam-law.co.il</EmailAddress>
        <MotionID>0</MotionID>
        <CasePleaID>0</CasePleaID>
        <FatherName>יצחק</FatherName>
        <LinkedCaseID>0</LinkedCaseID>
        <PartyID>1</PartyID>
        <CasePartyCategoryID>2</CasePartyCategoryID>
        <LegalEntityAddressID>87115611</LegalEntityAddressID>
        <LegalEntityEmailAddressID>68214546</LegalEntityEmailAddressID>
        <PleaTypeID>4</PleaTypeID>
        <LawyerOfficeName>משרד עו"ד: המאם חליחל</LawyerOfficeName>
        <LawyerOfficeID>428356</LawyerOfficeID>
        <GroupPartyAlias/>
        <IsConverted>false</IsConverted>
        <LegalEntityNameID>8696</LegalEntityNameID>
        <RepresentatedNamesOfAssistant/>
        <LegalEntityTypeID>4</LegalEntityTypeID>
        <IsVerdictExists>false</IsVerdictExists>
        <IsAsirAzir>false</IsAsirAzir>
        <IsPublicationProhibited>false</IsPublicationProhibited>
        <PublicationProhibitedFullName>המאם חליחל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גרי ספייסר</FullName>
        <FirstName>גרי</FirstName>
        <LastName>ספייסר</LastName>
        <PartyPropertyName/>
        <AuthenticationTypeAndNumber>מ.ר. 18409</AuthenticationTypeAndNumber>
        <RepresentatedOrRepresentativesNames>שאול מלול</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259740495</CasePartyID>
        <PartyTypeID>2</PartyTypeID>
        <ActivityStatusID>1</ActivityStatusID>
        <PartyAliasID>21</PartyAliasID>
        <PartyAliasName>בא כוח נתבעים</PartyAliasName>
        <LegalEntityID>385220</LegalEntityID>
        <CaseLegalEntityID>125666317</CaseLegalEntityID>
        <AuthenticationTypeID>4</AuthenticationTypeID>
        <AuthenticationTypeName>מ.ר.</AuthenticationTypeName>
        <LegalEntityNumber>18409</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שדה אליהו שדה אליהו </FullAddress>
        <EmailAddress>gsplaw@gmail.com</EmailAddress>
        <MotionID>0</MotionID>
        <CasePleaID>0</CasePleaID>
        <FatherName xml:space="preserve">        </FatherName>
        <LinkedCaseID>0</LinkedCaseID>
        <PartyID>2</PartyID>
        <CasePartyCategoryID>2</CasePartyCategoryID>
        <LegalEntityAddressID>84457393</LegalEntityAddressID>
        <LegalEntityEmailAddressID>67871882</LegalEntityEmailAddressID>
        <PleaTypeID>4</PleaTypeID>
        <LawyerOfficeName>משרד עו"ד: גרי ספייסר</LawyerOfficeName>
        <LawyerOfficeID>425864</LawyerOfficeID>
        <GroupPartyAlias/>
        <IsConverted>false</IsConverted>
        <LegalEntityNameID>6204</LegalEntityNameID>
        <RepresentatedNamesOfAssistant/>
        <LegalEntityTypeID>4</LegalEntityTypeID>
        <IsVerdictExists>false</IsVerdictExists>
        <IsAsirAzir>false</IsAsirAzir>
        <IsPublicationProhibited>false</IsPublicationProhibited>
        <PublicationProhibitedFullName>גרי ספייסר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ג'קלין כהן</FullName>
        <FirstName>גקלין</FirstName>
        <LastName>כהן</LastName>
        <PartyPropertyName/>
        <AuthenticationTypeAndNumber>ת"ז 026830471</AuthenticationTypeAndNumber>
        <RepresentatedOrRepresentativesNames>המאם חליחל</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250743450</CasePartyID>
        <PartyTypeID>1</PartyTypeID>
        <ActivityStatusID>1</ActivityStatusID>
        <PartyAliasID>1</PartyAliasID>
        <PartyAliasName>תובע</PartyAliasName>
        <OrdinalNumber>1</OrdinalNumber>
        <LegalEntityID>12631992</LegalEntityID>
        <CaseLegalEntityID>122817966</CaseLegalEntityID>
        <AuthenticationTypeID>1</AuthenticationTypeID>
        <AuthenticationTypeName>ת"ז</AuthenticationTypeName>
        <LegalEntityNumber>026830471</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ירושלים 32/19 טבריה </FullAddress>
        <MotionID>0</MotionID>
        <CasePleaID>0</CasePleaID>
        <FatherName>שאול</FatherName>
        <LinkedCaseID>0</LinkedCaseID>
        <PartyID>1</PartyID>
        <CasePartyCategoryID>2</CasePartyCategoryID>
        <LegalEntityAddressID>87444345</LegalEntityAddressID>
        <PleaTypeID>4</PleaTypeID>
        <GroupPartyAlias>תובעים</GroupPartyAlias>
        <IsConverted>false</IsConverted>
        <LegalEntityRegisteredNameID>10200755</LegalEntityRegisteredNameID>
        <LegalEntityNameID>94277483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ג'קלין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250743451</CasePartyID>
        <PartyTypeID>1</PartyTypeID>
        <ActivityStatusID>1</ActivityStatusID>
        <PartyAliasID>2</PartyAliasID>
        <PartyAliasName>נתבע</PartyAliasName>
        <OrdinalNumber>1</OrdinalNumber>
        <LegalEntityID>15841402</LegalEntityID>
        <CaseLegalEntityID>122817967</CaseLegalEntityID>
        <AuthenticationTypeID>13</AuthenticationTypeID>
        <AuthenticationTypeName>משרדי ממשלה</AuthenticationTypeName>
        <LegalEntityNumber>570000605</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פל ים 15 א' חיפה משרד המשפטים</FullAddress>
        <MotionID>0</MotionID>
        <CasePleaID>0</CasePleaID>
        <LinkedCaseID>0</LinkedCaseID>
        <PartyID>2</PartyID>
        <CasePartyCategoryID>2</CasePartyCategoryID>
        <LegalEntityAddressID>73651471</LegalEntity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מאיר מלול</FullName>
        <FirstName>מאיר</FirstName>
        <LastName>מלול</LastName>
        <PartyPropertyName/>
        <AuthenticationTypeAndNumber>ת"ז 057513913</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255330336</CasePartyID>
        <PartyTypeID>1</PartyTypeID>
        <ActivityStatusID>1</ActivityStatusID>
        <PartyAliasID>2</PartyAliasID>
        <PartyAliasName>נתבע</PartyAliasName>
        <OrdinalNumber>2</OrdinalNumber>
        <LegalEntityID>12744098</LegalEntityID>
        <CaseLegalEntityID>124240055</CaseLegalEntityID>
        <AuthenticationTypeID>1</AuthenticationTypeID>
        <AuthenticationTypeName>ת"ז</AuthenticationTypeName>
        <LegalEntityNumber>057513913</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צאלון 54/4 טבריה </FullAddress>
        <MotionID>0</MotionID>
        <CasePleaID>0</CasePleaID>
        <FatherName>אברהם</FatherName>
        <LinkedCaseID>0</LinkedCaseID>
        <PartyID>2</PartyID>
        <CasePartyCategoryID>2</CasePartyCategoryID>
        <LegalEntityAddressID>87946487</LegalEntityAddressID>
        <PleaTypeID>4</PleaTypeID>
        <GroupPartyAlias>נתבעים</GroupPartyAlias>
        <IsConverted>false</IsConverted>
        <LegalEntityRegisteredNameID>1784297</LegalEntityRegisteredNameID>
        <LegalEntityNameID>94820163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מלול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שאול מלול</FullName>
        <FirstName>שאול</FirstName>
        <LastName>מלול</LastName>
        <PartyPropertyName/>
        <AuthenticationTypeAndNumber>ת"ז 028089530</AuthenticationTypeAndNumber>
        <RepresentatedOrRepresentativesNames>גרי ספייסר</RepresentatedOrRepresentativesNames>
        <RepresentatedOrRepresentativesCount>1</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255330358</CasePartyID>
        <PartyTypeID>1</PartyTypeID>
        <ActivityStatusID>1</ActivityStatusID>
        <PartyAliasID>2</PartyAliasID>
        <PartyAliasName>נתבע</PartyAliasName>
        <OrdinalNumber>3</OrdinalNumber>
        <LegalEntityID>75266008</LegalEntityID>
        <CaseLegalEntityID>124240062</CaseLegalEntityID>
        <AuthenticationTypeID>1</AuthenticationTypeID>
        <AuthenticationTypeName>ת"ז</AuthenticationTypeName>
        <LegalEntityNumber>028089530</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השומר 32 טבריה </FullAddress>
        <MotionID>0</MotionID>
        <CasePleaID>0</CasePleaID>
        <FatherName>אברהם</FatherName>
        <LinkedCaseID>0</LinkedCaseID>
        <PartyID>2</PartyID>
        <CasePartyCategoryID>2</CasePartyCategoryID>
        <LegalEntityAddressID>87946490</LegalEntityAddressID>
        <PleaTypeID>4</PleaTypeID>
        <GroupPartyAlias>נתבעים</GroupPartyAlias>
        <IsConverted>false</IsConverted>
        <LegalEntityRegisteredNameID>5320868</LegalEntityRegisteredNameID>
        <LegalEntityNameID>94820167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שאול מלול</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דוד מלול</FullName>
        <FirstName>דוד</FirstName>
        <LastName>מלול</LastName>
        <PartyPropertyName/>
        <AuthenticationTypeAndNumber>ת"ז 023959612</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255330466</CasePartyID>
        <PartyTypeID>1</PartyTypeID>
        <ActivityStatusID>1</ActivityStatusID>
        <PartyAliasID>2</PartyAliasID>
        <PartyAliasName>נתבע</PartyAliasName>
        <OrdinalNumber>4</OrdinalNumber>
        <LegalEntityID>2345032</LegalEntityID>
        <CaseLegalEntityID>124240109</CaseLegalEntityID>
        <AuthenticationTypeID>1</AuthenticationTypeID>
        <AuthenticationTypeName>ת"ז</AuthenticationTypeName>
        <LegalEntityNumber>023959612</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אקליפטוס 106 א טבריה </FullAddress>
        <MotionID>0</MotionID>
        <CasePleaID>0</CasePleaID>
        <FatherName>אברהם</FatherName>
        <LinkedCaseID>0</LinkedCaseID>
        <PartyID>2</PartyID>
        <CasePartyCategoryID>2</CasePartyCategoryID>
        <LegalEntityAddressID>87946499</LegalEntityAddressID>
        <PleaTypeID>4</PleaTypeID>
        <GroupPartyAlias>נתבעים</GroupPartyAlias>
        <IsConverted>false</IsConverted>
        <LegalEntityRegisteredNameID>5320870</LegalEntityRegisteredNameID>
        <LegalEntityNameID>94820189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מלול</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אמיל מלול</FullName>
        <FirstName>אמיל</FirstName>
        <LastName>מלול</LastName>
        <PartyPropertyName/>
        <AuthenticationTypeAndNumber>ת"ז 059282020</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255330491</CasePartyID>
        <PartyTypeID>1</PartyTypeID>
        <ActivityStatusID>1</ActivityStatusID>
        <PartyAliasID>2</PartyAliasID>
        <PartyAliasName>נתבע</PartyAliasName>
        <OrdinalNumber>5</OrdinalNumber>
        <LegalEntityID>2469233</LegalEntityID>
        <CaseLegalEntityID>124240112</CaseLegalEntityID>
        <AuthenticationTypeID>1</AuthenticationTypeID>
        <AuthenticationTypeName>ת"ז</AuthenticationTypeName>
        <LegalEntityNumber>059282020</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ברנר 132/2 טבריה </FullAddress>
        <MotionID>0</MotionID>
        <CasePleaID>0</CasePleaID>
        <FatherName>אברהם</FatherName>
        <LinkedCaseID>0</LinkedCaseID>
        <PartyID>2</PartyID>
        <CasePartyCategoryID>2</CasePartyCategoryID>
        <LegalEntityAddressID>87946507</LegalEntityAddressID>
        <PleaTypeID>4</PleaTypeID>
        <GroupPartyAlias>נתבעים</GroupPartyAlias>
        <IsConverted>false</IsConverted>
        <LegalEntityRegisteredNameID>7505313</LegalEntityRegisteredNameID>
        <LegalEntityNameID>94820191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אמיל מלול</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פני מלול</FullName>
        <FirstName>פני</FirstName>
        <LastName>מלול</LastName>
        <PartyPropertyName/>
        <AuthenticationTypeAndNumber>ת"ז 026866996</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255330608</CasePartyID>
        <PartyTypeID>1</PartyTypeID>
        <ActivityStatusID>1</ActivityStatusID>
        <PartyAliasID>2</PartyAliasID>
        <PartyAliasName>נתבע</PartyAliasName>
        <OrdinalNumber>6</OrdinalNumber>
        <LegalEntityID>79505660</LegalEntityID>
        <CaseLegalEntityID>124240154</CaseLegalEntityID>
        <AuthenticationTypeID>1</AuthenticationTypeID>
        <AuthenticationTypeName>ת"ז</AuthenticationTypeName>
        <LegalEntityNumber>026866996</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סייפן 13 דירה 2 טבריה </FullAddress>
        <MotionID>0</MotionID>
        <CasePleaID>0</CasePleaID>
        <FatherName>אברהם</FatherName>
        <LinkedCaseID>0</LinkedCaseID>
        <PartyID>2</PartyID>
        <CasePartyCategoryID>2</CasePartyCategoryID>
        <LegalEntityAddressID>87946510</LegalEntityAddressID>
        <PleaTypeID>4</PleaTypeID>
        <GroupPartyAlias>נתבעים</GroupPartyAlias>
        <IsConverted>false</IsConverted>
        <LegalEntityRegisteredNameID>9393114</LegalEntityRegisteredNameID>
        <LegalEntityNameID>94820211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 מלול</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אילנית עדי</FullName>
        <FirstName>אילנית</FirstName>
        <LastName>עדי</LastName>
        <PartyPropertyName/>
        <AuthenticationTypeAndNumber>ת"ז 025724402</AuthenticationTypeAndNumber>
        <RepresentatedOrRepresentativesNames/>
        <RepresentatedOrRepresentativesCount>0</RepresentatedOrRepresentativesCount>
        <InvitedBy/>
        <CaseID>79925885</CaseID>
        <CaseJudicialPersonPresentationDS>
          <CaseJudicalPersonActive>
            <CaseID>79925885</CaseID>
            <JudicialPersonID>024352098@GOV.IL</JudicialPersonID>
            <JudicialPersonTypeID>1</JudicialPersonTypeID>
            <JudicialTypeID>1</JudicialTypeID>
            <IsChairman>false</IsChairman>
            <TreatmentStartDate>2023-07-18T18:21:54.757+03:00</TreatmentStartDate>
            <TreatmentFinishDate>9999-12-31T23:59:59.997+02:00</TreatmentFinishDate>
            <IdentificationCardNumber>024352098</IdentificationCardNumber>
            <DisplayName>רן ארנון</DisplayName>
            <JudicialTypeName>שופט</JudicialTypeName>
            <CaseJudicialGroupNumber>0</CaseJudicialGroupNumber>
            <FirstName>רן</FirstName>
            <LastName>ארנון</LastName>
            <JudicialPersonTitle>שופט</JudicialPersonTitle>
          </CaseJudicalPersonActive>
        </CaseJudicialPersonPresentationDS>
        <CasePartyID>255330642</CasePartyID>
        <PartyTypeID>1</PartyTypeID>
        <ActivityStatusID>1</ActivityStatusID>
        <PartyAliasID>2</PartyAliasID>
        <PartyAliasName>נתבע</PartyAliasName>
        <OrdinalNumber>7</OrdinalNumber>
        <LegalEntityID>1850820</LegalEntityID>
        <CaseLegalEntityID>124240162</CaseLegalEntityID>
        <AuthenticationTypeID>1</AuthenticationTypeID>
        <AuthenticationTypeName>ת"ז</AuthenticationTypeName>
        <LegalEntityNumber>025724402</LegalEntityNumber>
        <IsMainPartyType>true</IsMainPartyType>
        <CaseDisplayIdentifier>43986-01-23</CaseDisplayIdentifier>
        <CaseTypeID>15</CaseTypeID>
        <CaseTypeName>תיק משפחה (תמ"ש)</CaseTypeName>
        <CaseName>כהן נ' האפוטרופוס הכללי מחוז חיפה והצפון ואח'</CaseName>
        <FullAddress>שמעון דהאן 28 ב דירה 6 טבריה </FullAddress>
        <MotionID>0</MotionID>
        <CasePleaID>0</CasePleaID>
        <FatherName>אברהם</FatherName>
        <LinkedCaseID>0</LinkedCaseID>
        <PartyID>2</PartyID>
        <CasePartyCategoryID>2</CasePartyCategoryID>
        <LegalEntityAddressID>87946522</LegalEntityAddressID>
        <PleaTypeID>4</PleaTypeID>
        <GroupPartyAlias>נתבעים</GroupPartyAlias>
        <IsConverted>false</IsConverted>
        <LegalEntityRegisteredNameID>356469</LegalEntityRegisteredNameID>
        <LegalEntityNameID>94820214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אילנית עדי</PublicationProhibitedFullName>
      </CaseParties>
    </CasePartiesSelectionDS>
    <CaseName>כהן נ' האפוטרופוס הכללי מחוז חיפה והצפון ואח'</CaseName>
    <CaseDisplayIdentifier>43986-01-23</CaseDisplayIdentifier>
    <CaseInterestID>167</CaseInterestID>
    <CaseTypeShortName>תמ"ש</CaseTypeShortName>
  </dt_DecisionCase>
  <dt_DecisionJudgePanel>
    <JudgeID>024352098@GOV.IL</JudgeID>
    <DisplayName>רן ארנון</DisplayName>
    <RoleName>שופט</RoleName>
    <UserTitleName>שופט</UserTitleName>
  </dt_DecisionJudgePanel>
  <dt_LegalEntityDetails>
    <Fax>04-6096579</Fax>
    <AddressDesc/>
    <PartyID>2</PartyID>
    <PartyTypeID>2</PartyTypeID>
    <DecisionID>0</DecisionID>
    <StreetName>שדה אליהו</StreetName>
    <ZipCode>14243</ZipCode>
    <CityName>שדה אליהו</CityName>
    <FullName>גרי ספייסר</FullName>
    <Email>gsplaw@gmail.com</Email>
    <IsPublicationProhibited>false</IsPublicationProhibited>
  </dt_LegalEntityDetails>
  <dt_LegalEntityDetails>
    <Fax>04-6925708</Fax>
    <Phone>04-6925187</Phone>
    <AddressDesc>בנין תאנה קומה 2</AddressDesc>
    <PartyID>1</PartyID>
    <PartyTypeID>2</PartyTypeID>
    <DecisionID>0</DecisionID>
    <StreetName>סנטר גליל</StreetName>
    <ZipCode>12000</ZipCode>
    <CityName>ראש פינה</CityName>
    <FullName>המאם חליחל</FullName>
    <Email>hamam@hamam-law.co.il</Email>
    <IsPublicationProhibited>false</IsPublicationProhibited>
  </dt_LegalEntityDetails>
  <dt_LegalEntityDetails>
    <PartyID>1</PartyID>
    <PartyTypeID>1</PartyTypeID>
    <DecisionID>0</DecisionID>
    <StreetName>ירושלים 32/19</StreetName>
    <CityName>טבריה</CityName>
    <FullName>ג'קלין כהן</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StreetName>צאלון 54/4</StreetName>
    <CityName>טבריה</CityName>
    <FullName>מאיר מלול</FullName>
    <IsPublicationProhibited>false</IsPublicationProhibited>
  </dt_LegalEntityDetails>
  <dt_LegalEntityDetails>
    <PartyID>2</PartyID>
    <PartyTypeID>1</PartyTypeID>
    <DecisionID>0</DecisionID>
    <StreetName>השומר 32</StreetName>
    <CityName>טבריה</CityName>
    <FullName>שאול מלול</FullName>
    <IsPublicationProhibited>false</IsPublicationProhibited>
  </dt_LegalEntityDetails>
  <dt_LegalEntityDetails>
    <PartyID>2</PartyID>
    <PartyTypeID>1</PartyTypeID>
    <DecisionID>0</DecisionID>
    <StreetName>אקליפטוס 106 א</StreetName>
    <CityName>טבריה</CityName>
    <FullName>דוד מלול</FullName>
    <IsPublicationProhibited>false</IsPublicationProhibited>
  </dt_LegalEntityDetails>
  <dt_LegalEntityDetails>
    <PartyID>2</PartyID>
    <PartyTypeID>1</PartyTypeID>
    <DecisionID>0</DecisionID>
    <StreetName>ברנר 132/2</StreetName>
    <CityName>טבריה</CityName>
    <FullName>אמיל מלול</FullName>
    <IsPublicationProhibited>false</IsPublicationProhibited>
  </dt_LegalEntityDetails>
  <dt_LegalEntityDetails>
    <PartyID>2</PartyID>
    <PartyTypeID>1</PartyTypeID>
    <DecisionID>0</DecisionID>
    <StreetName>סייפן 13 דירה 2 </StreetName>
    <CityName>טבריה</CityName>
    <FullName>פני מלול</FullName>
    <IsPublicationProhibited>false</IsPublicationProhibited>
  </dt_LegalEntityDetails>
  <dt_LegalEntityDetails>
    <PartyID>2</PartyID>
    <PartyTypeID>1</PartyTypeID>
    <DecisionID>0</DecisionID>
    <StreetName>שמעון דהאן 28 ב דירה 6</StreetName>
    <CityName>טבריה</CityName>
    <FullName>אילנית עדי</FullName>
    <IsPublicationProhibited>false</IsPublicationProhibited>
  </dt_LegalEntityDetails>
  <dt_CaseJudicalPersonActive>
    <CaseJudicalPerson>שופט רן ארנון</CaseJudicalPerson>
  </dt_CaseJudicalPersonActive>
  <dt_Sitting>
    <PreviousMeetingDate>2023-09-27T09:00:00+03:00</PreviousMeetingDate>
    <PreviousSittingTypeID>1</PreviousSittingTypeID>
    <PreviousMeetingDisplayName>שופט רן ארנון</PreviousMeetingDisplayName>
    <PreviousMeetingRoleName>שופט</PreviousMeetingRoleName>
    <PreviousMeetingUserTitleName>שופט</PreviousMeetingUserTitleName>
    <PreviousMeetingUserUPN>024352098@GOV.IL</PreviousMeetingUserUPN>
  </dt_Sitting>
</DecisionTemplateDS>
</file>

<file path=customXml/itemProps1.xml><?xml version="1.0" encoding="utf-8"?>
<ds:datastoreItem xmlns:ds="http://schemas.openxmlformats.org/officeDocument/2006/customXml" ds:itemID="{A4A978E5-0914-44ED-B2F9-41279C48052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4456</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2023-11-08T08:53:00Z</dcterms:created>
  <dcterms:modified xsi:type="dcterms:W3CDTF">2023-11-08T08:53:00Z</dcterms:modified>
</cp:coreProperties>
</file>